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4150" w14:textId="1C924123" w:rsidR="00427958" w:rsidRPr="005C118F" w:rsidRDefault="00B51D0E" w:rsidP="005C118F">
      <w:pPr>
        <w:shd w:val="clear" w:color="auto" w:fill="FFC000"/>
        <w:rPr>
          <w:rFonts w:ascii="Calibri" w:hAnsi="Calibri" w:cs="Calibri"/>
          <w:b/>
          <w:bCs/>
        </w:rPr>
      </w:pPr>
      <w:r w:rsidRPr="00D74232">
        <w:rPr>
          <w:rFonts w:ascii="Calibri" w:hAnsi="Calibri" w:cs="Calibri"/>
          <w:b/>
          <w:bCs/>
        </w:rPr>
        <w:t>Raport z realizacji planu włączenia społeczności zgodnie z opisem procesu przygotowania L</w:t>
      </w:r>
      <w:r w:rsidR="00D74232" w:rsidRPr="00D74232">
        <w:rPr>
          <w:rFonts w:ascii="Calibri" w:hAnsi="Calibri" w:cs="Calibri"/>
          <w:b/>
          <w:bCs/>
        </w:rPr>
        <w:t xml:space="preserve">okalnej </w:t>
      </w:r>
      <w:r w:rsidRPr="00D74232">
        <w:rPr>
          <w:rFonts w:ascii="Calibri" w:hAnsi="Calibri" w:cs="Calibri"/>
          <w:b/>
          <w:bCs/>
        </w:rPr>
        <w:t>S</w:t>
      </w:r>
      <w:r w:rsidR="00D74232" w:rsidRPr="00D74232">
        <w:rPr>
          <w:rFonts w:ascii="Calibri" w:hAnsi="Calibri" w:cs="Calibri"/>
          <w:b/>
          <w:bCs/>
        </w:rPr>
        <w:t xml:space="preserve">trategii </w:t>
      </w:r>
      <w:r w:rsidRPr="00D74232">
        <w:rPr>
          <w:rFonts w:ascii="Calibri" w:hAnsi="Calibri" w:cs="Calibri"/>
          <w:b/>
          <w:bCs/>
        </w:rPr>
        <w:t>R</w:t>
      </w:r>
      <w:r w:rsidR="00D74232" w:rsidRPr="00D74232">
        <w:rPr>
          <w:rFonts w:ascii="Calibri" w:hAnsi="Calibri" w:cs="Calibri"/>
          <w:b/>
          <w:bCs/>
        </w:rPr>
        <w:t>ozwoju dla obszaru Lokalnej Grupy Działania „Owocowy szlak” na lata 2023-2027</w:t>
      </w:r>
    </w:p>
    <w:p w14:paraId="7CCEBCE8" w14:textId="25B016A4" w:rsidR="00427958" w:rsidRPr="00427958" w:rsidRDefault="00427958" w:rsidP="00427958">
      <w:pPr>
        <w:spacing w:after="0"/>
        <w:ind w:firstLine="567"/>
        <w:rPr>
          <w:rFonts w:ascii="Calibri" w:eastAsia="Calibri" w:hAnsi="Calibri" w:cs="Calibri"/>
        </w:rPr>
      </w:pPr>
      <w:r w:rsidRPr="00427958">
        <w:rPr>
          <w:rFonts w:ascii="Calibri" w:eastAsia="Calibri" w:hAnsi="Calibri" w:cs="Calibri"/>
        </w:rPr>
        <w:t xml:space="preserve">LSR została przygotowana z aktywnym udziałem lokalnej społeczności. Konsultacje prowadzone były na każdym etapie przygotowania LSR, począwszy od zbierania informacji, analizy potrzeb rozwojowych i potencjału obszaru, poprzez ustalenie priorytetów, określenie celów i podstawowej logiki interwencji, po planowanie wdrażania, zabezpieczenia środków na wsparcie i uzgodnień w zakresie ostatecznego złożenia propozycji. W ten sposób osiągnięty został najwyższy poziom partycypacji społecznej. Cały proces partycypacji miał charakter otwarty, nie wykluczał żadnych grup społecznych (młodzieży do 25 r.ż., seniorów czy innych grup osób w niekorzystnej sytuacji). i składał się z 4 etapów. Plan włączenia i zaangażowania społeczności zaplanowano w taki sposób, aby jak największa liczba osób mogła brać udział w pracach nad tworzeniem LSR. Dlatego też np. część działań prowadzono w Internecie zapewniając wszystkim dostęp, dostosowywano również odpowiednio godziny spotkań i dni tygodnia. </w:t>
      </w:r>
      <w:r w:rsidR="00D1516E">
        <w:rPr>
          <w:rFonts w:ascii="Calibri" w:eastAsia="Calibri" w:hAnsi="Calibri" w:cs="Calibri"/>
        </w:rPr>
        <w:t xml:space="preserve">LGD w tym celu stosowało zróżnicowane środki komunikacji: spotkania bezpośrednie, rozmowy telefoniczne, kontakt przez pocztę elektroniczną, ankieta elektroniczna, ankieta papierowa, spotkania indywidualne. </w:t>
      </w:r>
      <w:r w:rsidRPr="00427958">
        <w:rPr>
          <w:rFonts w:ascii="Calibri" w:eastAsia="Calibri" w:hAnsi="Calibri" w:cs="Calibri"/>
        </w:rPr>
        <w:t>Udział społeczności lokalnej w opracowywaniu strategii przełożył się na zaplanowanie działań adekwatnych do potrzeb i wykorzystania szans rozwoju, co w konsekwencji przyczyni się do poprawy jakości życia mieszkańców.</w:t>
      </w:r>
    </w:p>
    <w:p w14:paraId="5E893468" w14:textId="7CF52383" w:rsidR="00427958" w:rsidRPr="00FD14D8" w:rsidRDefault="00427958" w:rsidP="00427958">
      <w:pPr>
        <w:shd w:val="clear" w:color="auto" w:fill="FFFFFF" w:themeFill="background1"/>
        <w:rPr>
          <w:rFonts w:ascii="Calibri" w:hAnsi="Calibri" w:cs="Calibri"/>
        </w:rPr>
      </w:pPr>
      <w:r w:rsidRPr="00FD14D8">
        <w:rPr>
          <w:rFonts w:ascii="Calibri" w:eastAsia="Calibri" w:hAnsi="Calibri" w:cs="Calibri"/>
        </w:rPr>
        <w:t xml:space="preserve">Priorytetem było liczne uczestnictwo mieszkańców, służące wzmacnianiu trafności, adekwatności, odpowiedzialności i efektywności wdrażania LSR i oczekiwanych wyników. </w:t>
      </w:r>
      <w:r w:rsidR="00D1516E">
        <w:rPr>
          <w:rFonts w:ascii="Calibri" w:eastAsia="Calibri" w:hAnsi="Calibri" w:cs="Calibri"/>
        </w:rPr>
        <w:t xml:space="preserve">Proces informowania zakładał skuteczność docierania z informacją do mieszkańców: plakaty w Internecie (strona www i profil społecznościowy) oraz przestrzeni publicznej, informacje </w:t>
      </w:r>
      <w:r w:rsidR="005C118F">
        <w:rPr>
          <w:rFonts w:ascii="Calibri" w:eastAsia="Calibri" w:hAnsi="Calibri" w:cs="Calibri"/>
        </w:rPr>
        <w:t xml:space="preserve">e-mail </w:t>
      </w:r>
      <w:r w:rsidR="00D1516E">
        <w:rPr>
          <w:rFonts w:ascii="Calibri" w:eastAsia="Calibri" w:hAnsi="Calibri" w:cs="Calibri"/>
        </w:rPr>
        <w:t>do gmin</w:t>
      </w:r>
      <w:r w:rsidR="005C118F">
        <w:rPr>
          <w:rFonts w:ascii="Calibri" w:eastAsia="Calibri" w:hAnsi="Calibri" w:cs="Calibri"/>
        </w:rPr>
        <w:t xml:space="preserve"> i </w:t>
      </w:r>
      <w:proofErr w:type="spellStart"/>
      <w:r w:rsidR="005C118F">
        <w:rPr>
          <w:rFonts w:ascii="Calibri" w:eastAsia="Calibri" w:hAnsi="Calibri" w:cs="Calibri"/>
        </w:rPr>
        <w:t>jst</w:t>
      </w:r>
      <w:proofErr w:type="spellEnd"/>
      <w:r w:rsidR="005C118F">
        <w:rPr>
          <w:rFonts w:ascii="Calibri" w:eastAsia="Calibri" w:hAnsi="Calibri" w:cs="Calibri"/>
        </w:rPr>
        <w:t>, przedsiębiorców, mieszkańców, wnioskodawców,</w:t>
      </w:r>
      <w:r w:rsidR="00D1516E">
        <w:rPr>
          <w:rFonts w:ascii="Calibri" w:eastAsia="Calibri" w:hAnsi="Calibri" w:cs="Calibri"/>
        </w:rPr>
        <w:t xml:space="preserve"> kontakt telefoniczny, kontakt z lokalnymi liderami</w:t>
      </w:r>
      <w:r w:rsidR="005C118F">
        <w:rPr>
          <w:rFonts w:ascii="Calibri" w:eastAsia="Calibri" w:hAnsi="Calibri" w:cs="Calibri"/>
        </w:rPr>
        <w:t>, przekazywanie informacji poprzez kartkę od drzwi do drzwi.</w:t>
      </w:r>
      <w:r w:rsidR="00D1516E">
        <w:rPr>
          <w:rFonts w:ascii="Calibri" w:eastAsia="Calibri" w:hAnsi="Calibri" w:cs="Calibri"/>
        </w:rPr>
        <w:t xml:space="preserve"> </w:t>
      </w:r>
      <w:r w:rsidRPr="00FD14D8">
        <w:rPr>
          <w:rFonts w:ascii="Calibri" w:eastAsia="Calibri" w:hAnsi="Calibri" w:cs="Calibri"/>
        </w:rPr>
        <w:t>W ramach prowadzonych konsultacji społecznych zebrano łącznie 523 ankiety elektroniczne, 214 pomysłów w „skrzynce pomysłów”. W 11 różnych formach konsultacji bezpośrednich wzięło udział 3</w:t>
      </w:r>
      <w:r w:rsidR="003C0B3B">
        <w:rPr>
          <w:rFonts w:ascii="Calibri" w:eastAsia="Calibri" w:hAnsi="Calibri" w:cs="Calibri"/>
        </w:rPr>
        <w:t>07</w:t>
      </w:r>
      <w:r w:rsidRPr="00FD14D8">
        <w:rPr>
          <w:rFonts w:ascii="Calibri" w:eastAsia="Calibri" w:hAnsi="Calibri" w:cs="Calibri"/>
        </w:rPr>
        <w:t xml:space="preserve"> osób, natomiast w konsultacjach elektronicznych uczestniczyło 69 interesariuszy</w:t>
      </w:r>
      <w:r w:rsidR="002417E0">
        <w:rPr>
          <w:rFonts w:ascii="Calibri" w:eastAsia="Calibri" w:hAnsi="Calibri" w:cs="Calibri"/>
        </w:rPr>
        <w:t>. W spotkaniach uczestniczyło 201 osób z czego 46 osób to przedstawiciele sektora publicznego, 62 to przedstawiciele sektora gospodarczego i 93 osoby to przedstawiciele sektora społecznego.</w:t>
      </w:r>
    </w:p>
    <w:p w14:paraId="77559F1D" w14:textId="4E669E3C" w:rsidR="005C118F" w:rsidRPr="00427958" w:rsidRDefault="00427958" w:rsidP="005C118F">
      <w:pPr>
        <w:spacing w:after="0"/>
        <w:rPr>
          <w:rFonts w:ascii="Calibri" w:eastAsia="Calibri" w:hAnsi="Calibri" w:cs="Calibri"/>
          <w:bCs/>
        </w:rPr>
      </w:pPr>
      <w:r w:rsidRPr="00427958">
        <w:rPr>
          <w:rFonts w:ascii="Calibri" w:eastAsia="Calibri" w:hAnsi="Calibri" w:cs="Calibri"/>
        </w:rPr>
        <w:t>Ponadto przez cały okres przygotowywania strategii czynny był punkt konsultacyjny w biurze LGD. Dzięki temu, każdy zainteresowany mieszkaniec mógł uzyskać informacje o planowanych spotkaniach, etapie prac oraz mógł się zapoznać z dokumentami, które już powstały. W dowolnym momencie każdy mógł się włączyć w proces tworzenia LSR. Dodatkowo mieszkańcy kontaktowali się telefonicznie oraz za pośrednictwem poczty elektronicznej. Sposoby włączenia, informowania i komunikacji z grupami osób w niekorzystnej sytuacji, ludźmi młodymi oraz seniorami zostały opracowane i poprowadzone uwzględniając ich potrzeby</w:t>
      </w:r>
      <w:r w:rsidR="005C118F" w:rsidRPr="00427958">
        <w:rPr>
          <w:rFonts w:ascii="Calibri" w:eastAsia="Calibri" w:hAnsi="Calibri" w:cs="Calibri"/>
          <w:bCs/>
        </w:rPr>
        <w:t xml:space="preserve"> </w:t>
      </w:r>
    </w:p>
    <w:p w14:paraId="65EB93DA" w14:textId="0E2E2D73" w:rsidR="002417E0" w:rsidRDefault="005C118F" w:rsidP="005C118F">
      <w:pPr>
        <w:spacing w:after="0"/>
        <w:ind w:firstLine="567"/>
        <w:rPr>
          <w:rFonts w:ascii="Calibri" w:eastAsia="Calibri" w:hAnsi="Calibri" w:cs="Calibri"/>
        </w:rPr>
      </w:pPr>
      <w:r w:rsidRPr="00427958">
        <w:rPr>
          <w:rFonts w:ascii="Calibri" w:eastAsia="Calibri" w:hAnsi="Calibri" w:cs="Calibri"/>
        </w:rPr>
        <w:t xml:space="preserve">Grupa robocza na każdym etapie dokonywała </w:t>
      </w:r>
      <w:r>
        <w:rPr>
          <w:rFonts w:ascii="Calibri" w:eastAsia="Calibri" w:hAnsi="Calibri" w:cs="Calibri"/>
        </w:rPr>
        <w:t>analizy</w:t>
      </w:r>
      <w:r w:rsidRPr="00427958">
        <w:rPr>
          <w:rFonts w:ascii="Calibri" w:eastAsia="Calibri" w:hAnsi="Calibri" w:cs="Calibri"/>
        </w:rPr>
        <w:t xml:space="preserve">, co zostanie uwzględnione w LSR, a co zostanie odrzucone. Po każdym etapie konsultacji przygotowywano zestawienie uwag i wniosków zwierające: treść wniosku, zgłaszającego lub grupę zgłaszających, decyzję LGD (przyjęto, odrzucono, do rozważenia w przyszłości) oraz uzasadnienie w przypadku odrzucenia lub odroczenia. Zespół przyjmował wnioski zgodne z programem powiązane z wypracowanymi elementami LSR, racjonalne i uzasadnione przez zgłaszającego. Wnioski przyjęte uwzględniono w poszczególnych rozdziałach strategii. </w:t>
      </w:r>
      <w:r w:rsidRPr="00427958">
        <w:rPr>
          <w:rFonts w:ascii="Calibri" w:eastAsia="Calibri" w:hAnsi="Calibri" w:cs="Calibri"/>
        </w:rPr>
        <w:lastRenderedPageBreak/>
        <w:t xml:space="preserve">Przyjmowano wnioski zgłaszane przez większe grupy osób jako potencjalnych beneficjentów. Wnioski do rozważenia w przyszłości nie mieściły się w zakresie przewidzianym przez programy lub kwoty potrzebne do ich zrealizowania oraz nie były adekwatne do budżetu LSR. Zgłoszenia będą brane pod uwagę pod kątem pozyskania środków z innych funduszy. Odrzucono wnioski, które były niezgodne z programami, były niezasadne lub zgłoszone bez uzasadnienia, co budziło wątpliwość, czy pomysł zostanie w przyszłości zrealizowany. </w:t>
      </w:r>
      <w:r w:rsidRPr="00427958">
        <w:rPr>
          <w:rFonts w:ascii="Calibri" w:eastAsia="Times New Roman" w:hAnsi="Calibri" w:cs="Calibri"/>
          <w:lang w:eastAsia="pl-PL"/>
        </w:rPr>
        <w:t>Wnioski niewykorzystane, które wykraczały poza kompetencje LGD i dotyczyły obszarów działalności samorządów zostały przekazane partnerskim gminom jako rekomendacje do uwzględnienia (np. kwestia komunikacji publicznej, działalności szkół, ośrodków zdrowia, infrastruktury drogowej i sieciowej).</w:t>
      </w:r>
      <w:r w:rsidRPr="00427958">
        <w:rPr>
          <w:rFonts w:ascii="Calibri" w:eastAsia="Times New Roman" w:hAnsi="Calibri" w:cs="Calibri"/>
          <w:sz w:val="24"/>
          <w:szCs w:val="24"/>
          <w:lang w:eastAsia="pl-PL"/>
        </w:rPr>
        <w:t xml:space="preserve"> </w:t>
      </w:r>
      <w:r w:rsidRPr="00427958">
        <w:rPr>
          <w:rFonts w:ascii="Calibri" w:eastAsia="Calibri" w:hAnsi="Calibri" w:cs="Calibri"/>
        </w:rPr>
        <w:t>W sposób szczególnie uważny podchodzono do wniosków składanych przez osoby reprezentujące grupy osób w niekorzystnej sytuacji.</w:t>
      </w:r>
      <w:r>
        <w:rPr>
          <w:rFonts w:ascii="Calibri" w:eastAsia="Calibri" w:hAnsi="Calibri" w:cs="Calibri"/>
        </w:rPr>
        <w:t xml:space="preserve"> </w:t>
      </w:r>
      <w:r w:rsidR="00427958" w:rsidRPr="00427958">
        <w:rPr>
          <w:rFonts w:ascii="Calibri" w:eastAsia="Calibri" w:hAnsi="Calibri" w:cs="Calibri"/>
        </w:rPr>
        <w:t>W</w:t>
      </w:r>
      <w:r w:rsidR="002417E0">
        <w:rPr>
          <w:rFonts w:ascii="Calibri" w:eastAsia="Calibri" w:hAnsi="Calibri" w:cs="Calibri"/>
        </w:rPr>
        <w:t xml:space="preserve">nioski (214 pomysłów oraz wnioski – pomysły składane na spotkaniach 96) </w:t>
      </w:r>
      <w:r w:rsidR="00427958" w:rsidRPr="00427958">
        <w:rPr>
          <w:rFonts w:ascii="Calibri" w:eastAsia="Calibri" w:hAnsi="Calibri" w:cs="Calibri"/>
        </w:rPr>
        <w:t xml:space="preserve">zostały uwzględnione natomiast </w:t>
      </w:r>
      <w:r w:rsidR="002417E0">
        <w:rPr>
          <w:rFonts w:ascii="Calibri" w:eastAsia="Calibri" w:hAnsi="Calibri" w:cs="Calibri"/>
        </w:rPr>
        <w:t xml:space="preserve">26 </w:t>
      </w:r>
      <w:r w:rsidR="00427958" w:rsidRPr="00427958">
        <w:rPr>
          <w:rFonts w:ascii="Calibri" w:eastAsia="Calibri" w:hAnsi="Calibri" w:cs="Calibri"/>
        </w:rPr>
        <w:t>wniosków zostało odrzuconych - naruszały w sposób nieproporcjonalny podział środków oraz powodowały zagrożenie niezrealizowania celów ogólnych i szczegółowych</w:t>
      </w:r>
      <w:r w:rsidR="002417E0">
        <w:rPr>
          <w:rFonts w:ascii="Calibri" w:eastAsia="Calibri" w:hAnsi="Calibri" w:cs="Calibri"/>
        </w:rPr>
        <w:t xml:space="preserve"> lub były niezgodne z Planem Strategicznym WPR na lata 2021-2027. Odrzucone wnioski dotyczyły głownie budowy dużej infrastruktury (drogi, chodniki, szkoła, pływalnia, budynku użyteczności publicznej). Przyjęte wnioski znalazły odzwierciedlenie w celach i przedsięwzięciach LSR.</w:t>
      </w:r>
    </w:p>
    <w:p w14:paraId="4057AC46" w14:textId="7ADB04E2" w:rsidR="00427958" w:rsidRDefault="00427958" w:rsidP="002417E0">
      <w:pPr>
        <w:spacing w:after="0"/>
        <w:ind w:firstLine="567"/>
        <w:rPr>
          <w:rFonts w:ascii="Calibri" w:eastAsia="Calibri" w:hAnsi="Calibri" w:cs="Calibri"/>
        </w:rPr>
      </w:pPr>
      <w:r w:rsidRPr="00427958">
        <w:rPr>
          <w:rFonts w:ascii="Calibri" w:eastAsia="Calibri" w:hAnsi="Calibri" w:cs="Calibri"/>
          <w:bCs/>
        </w:rPr>
        <w:t>W proces partycypacji społecznej zaangażowani byli przedstawiciele wszystkich gmin członkowskich obszaru LGD, w tym w szczególności: przedsiębiorcy</w:t>
      </w:r>
      <w:r w:rsidRPr="00427958">
        <w:rPr>
          <w:rFonts w:ascii="Calibri" w:eastAsia="Calibri" w:hAnsi="Calibri" w:cs="Calibri"/>
        </w:rPr>
        <w:t xml:space="preserve">, pracownicy samorządowi, przedstawiciele JST i NGO, pracownicy GOPS, MOPS, a także osoby z grup znajdujących się w niekorzystnej sytuacji – kobiety, mali rolnicy, osoby z niepełnosprawnościami, młodzież do 25 r.ż. i seniorzy. </w:t>
      </w:r>
      <w:r w:rsidR="00332CB2">
        <w:rPr>
          <w:rFonts w:ascii="Calibri" w:eastAsia="Calibri" w:hAnsi="Calibri" w:cs="Calibri"/>
        </w:rPr>
        <w:t xml:space="preserve">Każdy sektor był reprezentowany podczas konsultacji. </w:t>
      </w:r>
    </w:p>
    <w:p w14:paraId="74181A41" w14:textId="31D9A393" w:rsidR="00D1516E" w:rsidRDefault="002417E0" w:rsidP="005C118F">
      <w:pPr>
        <w:spacing w:after="0"/>
        <w:rPr>
          <w:rFonts w:ascii="Calibri" w:hAnsi="Calibri" w:cs="Calibri"/>
        </w:rPr>
      </w:pPr>
      <w:r>
        <w:rPr>
          <w:rFonts w:ascii="Calibri" w:eastAsia="Calibri" w:hAnsi="Calibri" w:cs="Calibri"/>
        </w:rPr>
        <w:tab/>
        <w:t>Proces konsultacji ukierunkowany był na zagadnienia dotyczące głównych cech podejścia LEADR</w:t>
      </w:r>
      <w:r w:rsidR="00D1516E">
        <w:rPr>
          <w:rFonts w:ascii="Calibri" w:eastAsia="Calibri" w:hAnsi="Calibri" w:cs="Calibri"/>
        </w:rPr>
        <w:t xml:space="preserve">: poruszane były tematy dotyczące innowacyjności, cyfryzacji, środowiska i klimaty, zmian demograficznych ze szczególnym uwzględnieniem starzenia się społeczeństwa oraz wyludniania się obszaru LGD, a także nawiązaniu partnerstwa jako elementy niezbędnego do wdrażania LSR. Zagadnienia te znalazły odzwierciedlenie w zaplanowanych celach i przedsięwzięciach. </w:t>
      </w:r>
    </w:p>
    <w:p w14:paraId="0DBCA99C" w14:textId="77777777" w:rsidR="005C118F" w:rsidRDefault="005C118F" w:rsidP="005C118F">
      <w:pPr>
        <w:spacing w:after="0"/>
        <w:rPr>
          <w:rFonts w:ascii="Calibri" w:hAnsi="Calibri" w:cs="Calibri"/>
        </w:rPr>
      </w:pPr>
    </w:p>
    <w:p w14:paraId="7BFE59D4" w14:textId="2292C83A" w:rsidR="00424A9F" w:rsidRPr="00D74232" w:rsidRDefault="00193557" w:rsidP="00D74232">
      <w:pPr>
        <w:shd w:val="clear" w:color="auto" w:fill="FFFFFF" w:themeFill="background1"/>
        <w:rPr>
          <w:rFonts w:ascii="Calibri" w:hAnsi="Calibri" w:cs="Calibri"/>
        </w:rPr>
      </w:pPr>
      <w:r w:rsidRPr="00D74232">
        <w:rPr>
          <w:rFonts w:ascii="Calibri" w:hAnsi="Calibri" w:cs="Calibri"/>
        </w:rPr>
        <w:t xml:space="preserve">Etapy partycypacji: </w:t>
      </w:r>
    </w:p>
    <w:p w14:paraId="67C9253B" w14:textId="77777777" w:rsidR="00193557" w:rsidRPr="00D74232" w:rsidRDefault="00193557" w:rsidP="00D74232">
      <w:pPr>
        <w:pStyle w:val="Akapitzlist"/>
        <w:numPr>
          <w:ilvl w:val="0"/>
          <w:numId w:val="7"/>
        </w:numPr>
        <w:shd w:val="clear" w:color="auto" w:fill="FFFFFF" w:themeFill="background1"/>
        <w:rPr>
          <w:rFonts w:ascii="Calibri" w:hAnsi="Calibri" w:cs="Calibri"/>
        </w:rPr>
      </w:pPr>
      <w:r w:rsidRPr="00D74232">
        <w:rPr>
          <w:rFonts w:ascii="Calibri" w:hAnsi="Calibri" w:cs="Calibri"/>
        </w:rPr>
        <w:t>Analiza potrzeb i barier obszaru LSR. Identyfikacja spójności obszarów oraz g</w:t>
      </w:r>
      <w:r w:rsidR="00FB5347" w:rsidRPr="00D74232">
        <w:rPr>
          <w:rFonts w:ascii="Calibri" w:hAnsi="Calibri" w:cs="Calibri"/>
        </w:rPr>
        <w:t>rup ze szczególnymi potrzebami</w:t>
      </w:r>
    </w:p>
    <w:p w14:paraId="2AA63528" w14:textId="77777777" w:rsidR="00193557" w:rsidRPr="00D74232" w:rsidRDefault="00193557" w:rsidP="00D74232">
      <w:pPr>
        <w:pStyle w:val="Akapitzlist"/>
        <w:numPr>
          <w:ilvl w:val="0"/>
          <w:numId w:val="7"/>
        </w:numPr>
        <w:shd w:val="clear" w:color="auto" w:fill="FFFFFF" w:themeFill="background1"/>
        <w:rPr>
          <w:rFonts w:ascii="Calibri" w:hAnsi="Calibri" w:cs="Calibri"/>
        </w:rPr>
      </w:pPr>
      <w:r w:rsidRPr="00D74232">
        <w:rPr>
          <w:rFonts w:ascii="Calibri" w:hAnsi="Calibri" w:cs="Calibri"/>
        </w:rPr>
        <w:t>Cele, przedsięwzięcia i wskaźniki LSR</w:t>
      </w:r>
    </w:p>
    <w:p w14:paraId="45520883" w14:textId="77777777" w:rsidR="00193557" w:rsidRPr="00D74232" w:rsidRDefault="00193557" w:rsidP="00D74232">
      <w:pPr>
        <w:pStyle w:val="Akapitzlist"/>
        <w:numPr>
          <w:ilvl w:val="0"/>
          <w:numId w:val="7"/>
        </w:numPr>
        <w:shd w:val="clear" w:color="auto" w:fill="FFFFFF" w:themeFill="background1"/>
        <w:rPr>
          <w:rFonts w:ascii="Calibri" w:hAnsi="Calibri" w:cs="Calibri"/>
        </w:rPr>
      </w:pPr>
      <w:r w:rsidRPr="00D74232">
        <w:rPr>
          <w:rFonts w:ascii="Calibri" w:hAnsi="Calibri" w:cs="Calibri"/>
        </w:rPr>
        <w:t xml:space="preserve">System monitoringu </w:t>
      </w:r>
      <w:r w:rsidR="00FB5347" w:rsidRPr="00D74232">
        <w:rPr>
          <w:rFonts w:ascii="Calibri" w:hAnsi="Calibri" w:cs="Calibri"/>
        </w:rPr>
        <w:t>ewaluacji oraz plan komunikacji</w:t>
      </w:r>
    </w:p>
    <w:p w14:paraId="771D6047" w14:textId="77777777" w:rsidR="002000B4" w:rsidRPr="00D74232" w:rsidRDefault="00193557" w:rsidP="00D74232">
      <w:pPr>
        <w:pStyle w:val="Akapitzlist"/>
        <w:numPr>
          <w:ilvl w:val="0"/>
          <w:numId w:val="7"/>
        </w:numPr>
        <w:shd w:val="clear" w:color="auto" w:fill="FFFFFF" w:themeFill="background1"/>
        <w:rPr>
          <w:rFonts w:ascii="Calibri" w:hAnsi="Calibri" w:cs="Calibri"/>
        </w:rPr>
      </w:pPr>
      <w:r w:rsidRPr="00D74232">
        <w:rPr>
          <w:rFonts w:ascii="Calibri" w:hAnsi="Calibri" w:cs="Calibri"/>
        </w:rPr>
        <w:t>Budżet LSR oraz sposób wyboru i oceny operacji /przedsięwzięć</w:t>
      </w:r>
    </w:p>
    <w:tbl>
      <w:tblPr>
        <w:tblStyle w:val="Tabela-Siatka"/>
        <w:tblW w:w="0" w:type="auto"/>
        <w:tblLook w:val="04A0" w:firstRow="1" w:lastRow="0" w:firstColumn="1" w:lastColumn="0" w:noHBand="0" w:noVBand="1"/>
      </w:tblPr>
      <w:tblGrid>
        <w:gridCol w:w="2503"/>
        <w:gridCol w:w="2950"/>
        <w:gridCol w:w="3224"/>
        <w:gridCol w:w="5317"/>
      </w:tblGrid>
      <w:tr w:rsidR="005109B5" w:rsidRPr="00D74232" w14:paraId="5A92CFC5" w14:textId="77777777" w:rsidTr="00D74232">
        <w:tc>
          <w:tcPr>
            <w:tcW w:w="2503" w:type="dxa"/>
            <w:shd w:val="clear" w:color="auto" w:fill="auto"/>
          </w:tcPr>
          <w:p w14:paraId="3D038A11" w14:textId="77777777" w:rsidR="002000B4" w:rsidRPr="00D74232" w:rsidRDefault="002000B4" w:rsidP="00D74232">
            <w:pPr>
              <w:shd w:val="clear" w:color="auto" w:fill="FFFFFF" w:themeFill="background1"/>
              <w:jc w:val="center"/>
              <w:rPr>
                <w:rFonts w:ascii="Calibri" w:hAnsi="Calibri" w:cs="Calibri"/>
                <w:b/>
              </w:rPr>
            </w:pPr>
            <w:r w:rsidRPr="00D74232">
              <w:rPr>
                <w:rFonts w:ascii="Calibri" w:hAnsi="Calibri" w:cs="Calibri"/>
                <w:b/>
              </w:rPr>
              <w:t>Etapy</w:t>
            </w:r>
          </w:p>
        </w:tc>
        <w:tc>
          <w:tcPr>
            <w:tcW w:w="2950" w:type="dxa"/>
            <w:shd w:val="clear" w:color="auto" w:fill="auto"/>
          </w:tcPr>
          <w:p w14:paraId="4BD474D5" w14:textId="77777777" w:rsidR="002000B4" w:rsidRPr="00D74232" w:rsidRDefault="002000B4" w:rsidP="00D74232">
            <w:pPr>
              <w:shd w:val="clear" w:color="auto" w:fill="FFFFFF" w:themeFill="background1"/>
              <w:jc w:val="center"/>
              <w:rPr>
                <w:rFonts w:ascii="Calibri" w:hAnsi="Calibri" w:cs="Calibri"/>
                <w:b/>
              </w:rPr>
            </w:pPr>
            <w:r w:rsidRPr="00D74232">
              <w:rPr>
                <w:rFonts w:ascii="Calibri" w:hAnsi="Calibri" w:cs="Calibri"/>
                <w:b/>
              </w:rPr>
              <w:t>Metoda</w:t>
            </w:r>
          </w:p>
        </w:tc>
        <w:tc>
          <w:tcPr>
            <w:tcW w:w="3224" w:type="dxa"/>
            <w:shd w:val="clear" w:color="auto" w:fill="auto"/>
          </w:tcPr>
          <w:p w14:paraId="3092F43C" w14:textId="77777777" w:rsidR="002000B4" w:rsidRPr="00D74232" w:rsidRDefault="002000B4" w:rsidP="00D74232">
            <w:pPr>
              <w:shd w:val="clear" w:color="auto" w:fill="FFFFFF" w:themeFill="background1"/>
              <w:jc w:val="center"/>
              <w:rPr>
                <w:rFonts w:ascii="Calibri" w:hAnsi="Calibri" w:cs="Calibri"/>
                <w:b/>
              </w:rPr>
            </w:pPr>
            <w:r w:rsidRPr="00D74232">
              <w:rPr>
                <w:rFonts w:ascii="Calibri" w:hAnsi="Calibri" w:cs="Calibri"/>
                <w:b/>
              </w:rPr>
              <w:t>Uczestnicy</w:t>
            </w:r>
          </w:p>
        </w:tc>
        <w:tc>
          <w:tcPr>
            <w:tcW w:w="5317" w:type="dxa"/>
            <w:shd w:val="clear" w:color="auto" w:fill="auto"/>
          </w:tcPr>
          <w:p w14:paraId="10B06802" w14:textId="77777777" w:rsidR="002000B4" w:rsidRPr="00D74232" w:rsidRDefault="002000B4" w:rsidP="00D74232">
            <w:pPr>
              <w:shd w:val="clear" w:color="auto" w:fill="FFFFFF" w:themeFill="background1"/>
              <w:jc w:val="center"/>
              <w:rPr>
                <w:rFonts w:ascii="Calibri" w:hAnsi="Calibri" w:cs="Calibri"/>
                <w:b/>
              </w:rPr>
            </w:pPr>
            <w:r w:rsidRPr="00D74232">
              <w:rPr>
                <w:rFonts w:ascii="Calibri" w:hAnsi="Calibri" w:cs="Calibri"/>
                <w:b/>
              </w:rPr>
              <w:t>Efekt</w:t>
            </w:r>
          </w:p>
        </w:tc>
      </w:tr>
      <w:tr w:rsidR="002000B4" w:rsidRPr="00D74232" w14:paraId="4906A4EC" w14:textId="77777777" w:rsidTr="005109B5">
        <w:tc>
          <w:tcPr>
            <w:tcW w:w="2503" w:type="dxa"/>
            <w:vMerge w:val="restart"/>
            <w:vAlign w:val="center"/>
          </w:tcPr>
          <w:p w14:paraId="4D399780" w14:textId="77777777" w:rsidR="002000B4" w:rsidRPr="00D74232" w:rsidRDefault="002000B4" w:rsidP="00033EE2">
            <w:pPr>
              <w:shd w:val="clear" w:color="auto" w:fill="FFFFFF" w:themeFill="background1"/>
              <w:jc w:val="left"/>
              <w:rPr>
                <w:rFonts w:ascii="Calibri" w:hAnsi="Calibri" w:cs="Calibri"/>
                <w:b/>
              </w:rPr>
            </w:pPr>
            <w:r w:rsidRPr="00D74232">
              <w:rPr>
                <w:rFonts w:ascii="Calibri" w:hAnsi="Calibri" w:cs="Calibri"/>
                <w:b/>
              </w:rPr>
              <w:t xml:space="preserve">1.Analiza potrzeb i barier obszaru LSR. Identyfikacja spójności obszarów oraz grup ze </w:t>
            </w:r>
            <w:r w:rsidRPr="00D74232">
              <w:rPr>
                <w:rFonts w:ascii="Calibri" w:hAnsi="Calibri" w:cs="Calibri"/>
                <w:b/>
              </w:rPr>
              <w:lastRenderedPageBreak/>
              <w:t>szczególnymi potrzebami</w:t>
            </w:r>
          </w:p>
        </w:tc>
        <w:tc>
          <w:tcPr>
            <w:tcW w:w="2950" w:type="dxa"/>
            <w:vMerge w:val="restart"/>
          </w:tcPr>
          <w:p w14:paraId="2B540784" w14:textId="595EE7C8" w:rsidR="00DE19C1" w:rsidRPr="00D74232" w:rsidRDefault="00DE19C1" w:rsidP="00033EE2">
            <w:pPr>
              <w:shd w:val="clear" w:color="auto" w:fill="FFFFFF" w:themeFill="background1"/>
              <w:jc w:val="left"/>
              <w:rPr>
                <w:rFonts w:ascii="Calibri" w:hAnsi="Calibri" w:cs="Calibri"/>
                <w:u w:val="single"/>
              </w:rPr>
            </w:pPr>
            <w:r w:rsidRPr="00D74232">
              <w:rPr>
                <w:rFonts w:ascii="Calibri" w:hAnsi="Calibri" w:cs="Calibri"/>
                <w:u w:val="single"/>
              </w:rPr>
              <w:lastRenderedPageBreak/>
              <w:t xml:space="preserve">Badanie on </w:t>
            </w:r>
            <w:r w:rsidR="00F161CE" w:rsidRPr="00D74232">
              <w:rPr>
                <w:rFonts w:ascii="Calibri" w:hAnsi="Calibri" w:cs="Calibri"/>
                <w:u w:val="single"/>
              </w:rPr>
              <w:t>–</w:t>
            </w:r>
            <w:r w:rsidRPr="00D74232">
              <w:rPr>
                <w:rFonts w:ascii="Calibri" w:hAnsi="Calibri" w:cs="Calibri"/>
                <w:u w:val="single"/>
              </w:rPr>
              <w:t xml:space="preserve"> </w:t>
            </w:r>
            <w:proofErr w:type="spellStart"/>
            <w:r w:rsidRPr="00D74232">
              <w:rPr>
                <w:rFonts w:ascii="Calibri" w:hAnsi="Calibri" w:cs="Calibri"/>
                <w:u w:val="single"/>
              </w:rPr>
              <w:t>line</w:t>
            </w:r>
            <w:proofErr w:type="spellEnd"/>
          </w:p>
          <w:p w14:paraId="06417AA7" w14:textId="77777777" w:rsidR="00F161CE" w:rsidRPr="00D74232" w:rsidRDefault="00F161CE" w:rsidP="00033EE2">
            <w:pPr>
              <w:shd w:val="clear" w:color="auto" w:fill="FFFFFF" w:themeFill="background1"/>
              <w:jc w:val="left"/>
              <w:rPr>
                <w:rFonts w:ascii="Calibri" w:hAnsi="Calibri" w:cs="Calibri"/>
              </w:rPr>
            </w:pPr>
          </w:p>
          <w:p w14:paraId="6D525B7E" w14:textId="77777777" w:rsidR="002000B4" w:rsidRPr="00D74232" w:rsidRDefault="002000B4" w:rsidP="00033EE2">
            <w:pPr>
              <w:shd w:val="clear" w:color="auto" w:fill="FFFFFF" w:themeFill="background1"/>
              <w:jc w:val="left"/>
              <w:rPr>
                <w:rFonts w:ascii="Calibri" w:hAnsi="Calibri" w:cs="Calibri"/>
              </w:rPr>
            </w:pPr>
            <w:r w:rsidRPr="00D74232">
              <w:rPr>
                <w:rFonts w:ascii="Calibri" w:hAnsi="Calibri" w:cs="Calibri"/>
              </w:rPr>
              <w:t>Ankieta</w:t>
            </w:r>
            <w:r w:rsidR="008C6540" w:rsidRPr="00D74232">
              <w:rPr>
                <w:rFonts w:ascii="Calibri" w:hAnsi="Calibri" w:cs="Calibri"/>
              </w:rPr>
              <w:t xml:space="preserve"> on-line</w:t>
            </w:r>
            <w:r w:rsidRPr="00D74232">
              <w:rPr>
                <w:rFonts w:ascii="Calibri" w:hAnsi="Calibri" w:cs="Calibri"/>
              </w:rPr>
              <w:t>: Badanie potrzeb mieszkańców</w:t>
            </w:r>
          </w:p>
          <w:p w14:paraId="352E64CC" w14:textId="77777777" w:rsidR="00F161CE" w:rsidRPr="00D74232" w:rsidRDefault="00F161CE" w:rsidP="00033EE2">
            <w:pPr>
              <w:shd w:val="clear" w:color="auto" w:fill="FFFFFF" w:themeFill="background1"/>
              <w:jc w:val="left"/>
              <w:rPr>
                <w:rFonts w:ascii="Calibri" w:hAnsi="Calibri" w:cs="Calibri"/>
              </w:rPr>
            </w:pPr>
          </w:p>
          <w:p w14:paraId="3575E8A9" w14:textId="12E4BC87" w:rsidR="00F161CE" w:rsidRPr="00D74232" w:rsidRDefault="00F161CE" w:rsidP="00033EE2">
            <w:pPr>
              <w:shd w:val="clear" w:color="auto" w:fill="FFFFFF" w:themeFill="background1"/>
              <w:jc w:val="left"/>
              <w:rPr>
                <w:rFonts w:ascii="Calibri" w:hAnsi="Calibri" w:cs="Calibri"/>
              </w:rPr>
            </w:pPr>
            <w:r w:rsidRPr="00D74232">
              <w:rPr>
                <w:rFonts w:ascii="Calibri" w:hAnsi="Calibri" w:cs="Calibri"/>
              </w:rPr>
              <w:lastRenderedPageBreak/>
              <w:t xml:space="preserve">Ankieta </w:t>
            </w:r>
            <w:r w:rsidR="00DA144E" w:rsidRPr="00D74232">
              <w:rPr>
                <w:rFonts w:ascii="Calibri" w:hAnsi="Calibri" w:cs="Calibri"/>
              </w:rPr>
              <w:t xml:space="preserve">papierowa </w:t>
            </w:r>
            <w:r w:rsidRPr="00D74232">
              <w:rPr>
                <w:rFonts w:ascii="Calibri" w:hAnsi="Calibri" w:cs="Calibri"/>
              </w:rPr>
              <w:t>dotycząca oferty dla osób młodych do 25 roku życia i osób starszych powyżej 60 roku życia</w:t>
            </w:r>
          </w:p>
        </w:tc>
        <w:tc>
          <w:tcPr>
            <w:tcW w:w="3224" w:type="dxa"/>
          </w:tcPr>
          <w:p w14:paraId="5035B802" w14:textId="77777777" w:rsidR="008C6540" w:rsidRPr="00D74232" w:rsidRDefault="008C6540" w:rsidP="00033EE2">
            <w:pPr>
              <w:shd w:val="clear" w:color="auto" w:fill="FFFFFF" w:themeFill="background1"/>
              <w:jc w:val="left"/>
              <w:rPr>
                <w:rFonts w:ascii="Calibri" w:hAnsi="Calibri" w:cs="Calibri"/>
              </w:rPr>
            </w:pPr>
          </w:p>
          <w:p w14:paraId="62A3A27F" w14:textId="762992EB" w:rsidR="007D34EC" w:rsidRPr="00D74232" w:rsidRDefault="002000B4" w:rsidP="00033EE2">
            <w:pPr>
              <w:shd w:val="clear" w:color="auto" w:fill="FFFFFF" w:themeFill="background1"/>
              <w:jc w:val="left"/>
              <w:rPr>
                <w:rFonts w:ascii="Calibri" w:hAnsi="Calibri" w:cs="Calibri"/>
              </w:rPr>
            </w:pPr>
            <w:r w:rsidRPr="00D74232">
              <w:rPr>
                <w:rFonts w:ascii="Calibri" w:hAnsi="Calibri" w:cs="Calibri"/>
              </w:rPr>
              <w:t>Mieszkańc</w:t>
            </w:r>
            <w:r w:rsidR="0082006E" w:rsidRPr="00D74232">
              <w:rPr>
                <w:rFonts w:ascii="Calibri" w:hAnsi="Calibri" w:cs="Calibri"/>
              </w:rPr>
              <w:t>y</w:t>
            </w:r>
          </w:p>
          <w:p w14:paraId="0ADCDE3E" w14:textId="77777777" w:rsidR="00F161CE" w:rsidRPr="00D74232" w:rsidRDefault="00F161CE" w:rsidP="00033EE2">
            <w:pPr>
              <w:shd w:val="clear" w:color="auto" w:fill="FFFFFF" w:themeFill="background1"/>
              <w:jc w:val="left"/>
              <w:rPr>
                <w:rFonts w:ascii="Calibri" w:hAnsi="Calibri" w:cs="Calibri"/>
              </w:rPr>
            </w:pPr>
          </w:p>
          <w:p w14:paraId="72613F63" w14:textId="36B775D5" w:rsidR="00F161CE" w:rsidRPr="00D74232" w:rsidRDefault="00F161CE" w:rsidP="00033EE2">
            <w:pPr>
              <w:shd w:val="clear" w:color="auto" w:fill="FFFFFF" w:themeFill="background1"/>
              <w:jc w:val="left"/>
              <w:rPr>
                <w:rFonts w:ascii="Calibri" w:hAnsi="Calibri" w:cs="Calibri"/>
              </w:rPr>
            </w:pPr>
            <w:r w:rsidRPr="00D74232">
              <w:rPr>
                <w:rFonts w:ascii="Calibri" w:hAnsi="Calibri" w:cs="Calibri"/>
              </w:rPr>
              <w:t>Partnerskie Gminy</w:t>
            </w:r>
          </w:p>
          <w:p w14:paraId="3EABA56B" w14:textId="23AE3CE5" w:rsidR="008C6540" w:rsidRPr="00D74232" w:rsidRDefault="008C6540" w:rsidP="00033EE2">
            <w:pPr>
              <w:shd w:val="clear" w:color="auto" w:fill="FFFFFF" w:themeFill="background1"/>
              <w:jc w:val="left"/>
              <w:rPr>
                <w:rFonts w:ascii="Calibri" w:hAnsi="Calibri" w:cs="Calibri"/>
              </w:rPr>
            </w:pPr>
          </w:p>
        </w:tc>
        <w:tc>
          <w:tcPr>
            <w:tcW w:w="5317" w:type="dxa"/>
            <w:vMerge w:val="restart"/>
            <w:vAlign w:val="center"/>
          </w:tcPr>
          <w:p w14:paraId="677EDBF1" w14:textId="4A6EC689" w:rsidR="002000B4" w:rsidRPr="00D74232" w:rsidRDefault="008C6540" w:rsidP="00033EE2">
            <w:pPr>
              <w:shd w:val="clear" w:color="auto" w:fill="FFFFFF" w:themeFill="background1"/>
              <w:rPr>
                <w:rFonts w:ascii="Calibri" w:hAnsi="Calibri" w:cs="Calibri"/>
              </w:rPr>
            </w:pPr>
            <w:r w:rsidRPr="00D74232">
              <w:rPr>
                <w:rFonts w:ascii="Calibri" w:hAnsi="Calibri" w:cs="Calibri"/>
              </w:rPr>
              <w:t xml:space="preserve">Ankieta była dostępna na stronie internetowej LGD, </w:t>
            </w:r>
            <w:r w:rsidR="00DA144E" w:rsidRPr="00D74232">
              <w:rPr>
                <w:rFonts w:ascii="Calibri" w:hAnsi="Calibri" w:cs="Calibri"/>
              </w:rPr>
              <w:t xml:space="preserve">Facebooku, </w:t>
            </w:r>
            <w:r w:rsidRPr="00D74232">
              <w:rPr>
                <w:rFonts w:ascii="Calibri" w:hAnsi="Calibri" w:cs="Calibri"/>
              </w:rPr>
              <w:t>rozesłano również link do ankiety droga mailową do partnerskich gmin</w:t>
            </w:r>
            <w:r w:rsidR="00585B59" w:rsidRPr="00D74232">
              <w:rPr>
                <w:rFonts w:ascii="Calibri" w:hAnsi="Calibri" w:cs="Calibri"/>
              </w:rPr>
              <w:t xml:space="preserve"> i os</w:t>
            </w:r>
            <w:r w:rsidR="00DA144E" w:rsidRPr="00D74232">
              <w:rPr>
                <w:rFonts w:ascii="Calibri" w:hAnsi="Calibri" w:cs="Calibri"/>
              </w:rPr>
              <w:t>ób</w:t>
            </w:r>
            <w:r w:rsidR="00585B59" w:rsidRPr="00D74232">
              <w:rPr>
                <w:rFonts w:ascii="Calibri" w:hAnsi="Calibri" w:cs="Calibri"/>
              </w:rPr>
              <w:t xml:space="preserve"> znajdują</w:t>
            </w:r>
            <w:r w:rsidR="00DA144E" w:rsidRPr="00D74232">
              <w:rPr>
                <w:rFonts w:ascii="Calibri" w:hAnsi="Calibri" w:cs="Calibri"/>
              </w:rPr>
              <w:t>cych</w:t>
            </w:r>
            <w:r w:rsidR="00585B59" w:rsidRPr="00D74232">
              <w:rPr>
                <w:rFonts w:ascii="Calibri" w:hAnsi="Calibri" w:cs="Calibri"/>
              </w:rPr>
              <w:t xml:space="preserve"> się w mailowej bazie LGD. Dodatkowo informacja o badaniu ankietowym przekazywane były na spotkaniach z </w:t>
            </w:r>
            <w:r w:rsidR="00585B59" w:rsidRPr="00D74232">
              <w:rPr>
                <w:rFonts w:ascii="Calibri" w:hAnsi="Calibri" w:cs="Calibri"/>
              </w:rPr>
              <w:lastRenderedPageBreak/>
              <w:t>mieszkańcami oraz przedsięwzięciach organizowanych przez LGD. Osoby, które nie posługują się komputerem były informowane o możliwości wypełnienia ankiety w biurze</w:t>
            </w:r>
            <w:r w:rsidR="00DA144E" w:rsidRPr="00D74232">
              <w:rPr>
                <w:rFonts w:ascii="Calibri" w:hAnsi="Calibri" w:cs="Calibri"/>
              </w:rPr>
              <w:t xml:space="preserve"> z pomocą</w:t>
            </w:r>
            <w:r w:rsidR="00585B59" w:rsidRPr="00D74232">
              <w:rPr>
                <w:rFonts w:ascii="Calibri" w:hAnsi="Calibri" w:cs="Calibri"/>
              </w:rPr>
              <w:t xml:space="preserve"> pracownika. </w:t>
            </w:r>
            <w:r w:rsidR="0082006E" w:rsidRPr="00D74232">
              <w:rPr>
                <w:rFonts w:ascii="Calibri" w:hAnsi="Calibri" w:cs="Calibri"/>
              </w:rPr>
              <w:t>Zainteresowani mieszkańcy całego obszaru LGD – 7 gmin, mogli wziąć udział w badaniu ankietowym. Ważnym elementem ankiety były pytania otwarte, co pozwoliło na swobodne i anonimowe wyrażenie swoich opinii i potrzeb. Badanie ankietowe służyło do z</w:t>
            </w:r>
            <w:r w:rsidR="002000B4" w:rsidRPr="00D74232">
              <w:rPr>
                <w:rFonts w:ascii="Calibri" w:hAnsi="Calibri" w:cs="Calibri"/>
              </w:rPr>
              <w:t>apoznan</w:t>
            </w:r>
            <w:r w:rsidR="0082006E" w:rsidRPr="00D74232">
              <w:rPr>
                <w:rFonts w:ascii="Calibri" w:hAnsi="Calibri" w:cs="Calibri"/>
              </w:rPr>
              <w:t xml:space="preserve">ia </w:t>
            </w:r>
            <w:r w:rsidR="002000B4" w:rsidRPr="00D74232">
              <w:rPr>
                <w:rFonts w:ascii="Calibri" w:hAnsi="Calibri" w:cs="Calibri"/>
              </w:rPr>
              <w:t>się z opini</w:t>
            </w:r>
            <w:r w:rsidR="0082006E" w:rsidRPr="00D74232">
              <w:rPr>
                <w:rFonts w:ascii="Calibri" w:hAnsi="Calibri" w:cs="Calibri"/>
              </w:rPr>
              <w:t>ą</w:t>
            </w:r>
            <w:r w:rsidR="002000B4" w:rsidRPr="00D74232">
              <w:rPr>
                <w:rFonts w:ascii="Calibri" w:hAnsi="Calibri" w:cs="Calibri"/>
              </w:rPr>
              <w:t xml:space="preserve"> mieszkańców na temat jakości życia</w:t>
            </w:r>
            <w:r w:rsidR="0082006E" w:rsidRPr="00D74232">
              <w:rPr>
                <w:rFonts w:ascii="Calibri" w:hAnsi="Calibri" w:cs="Calibri"/>
              </w:rPr>
              <w:t xml:space="preserve"> na obszarze LGD. Dane z ankiet zostały wykorzystane do definiowania potrzeb i głównych problemów społeczności lokalnej oraz na etapie identyfikowania grup docelowych. Mieszkańcy zidentyfikowali słabe i mocne strony swojego otoczenia oraz potencjały i szanse rozwój i możliwe kierunki działań. </w:t>
            </w:r>
            <w:r w:rsidR="00B60ADD" w:rsidRPr="00D74232">
              <w:rPr>
                <w:rFonts w:ascii="Calibri" w:hAnsi="Calibri" w:cs="Calibri"/>
              </w:rPr>
              <w:t xml:space="preserve">(zał. ankieta, </w:t>
            </w:r>
            <w:proofErr w:type="spellStart"/>
            <w:r w:rsidR="00B60ADD" w:rsidRPr="00D74232">
              <w:rPr>
                <w:rFonts w:ascii="Calibri" w:hAnsi="Calibri" w:cs="Calibri"/>
              </w:rPr>
              <w:t>scr</w:t>
            </w:r>
            <w:r w:rsidR="005109B5" w:rsidRPr="00D74232">
              <w:rPr>
                <w:rFonts w:ascii="Calibri" w:hAnsi="Calibri" w:cs="Calibri"/>
              </w:rPr>
              <w:t>ee</w:t>
            </w:r>
            <w:r w:rsidR="00B60ADD" w:rsidRPr="00D74232">
              <w:rPr>
                <w:rFonts w:ascii="Calibri" w:hAnsi="Calibri" w:cs="Calibri"/>
              </w:rPr>
              <w:t>n</w:t>
            </w:r>
            <w:proofErr w:type="spellEnd"/>
            <w:r w:rsidR="00B60ADD" w:rsidRPr="00D74232">
              <w:rPr>
                <w:rFonts w:ascii="Calibri" w:hAnsi="Calibri" w:cs="Calibri"/>
              </w:rPr>
              <w:t xml:space="preserve"> ze strony).</w:t>
            </w:r>
          </w:p>
          <w:p w14:paraId="14F74108" w14:textId="77777777" w:rsidR="00F879ED" w:rsidRPr="00D74232" w:rsidRDefault="00F879ED" w:rsidP="00033EE2">
            <w:pPr>
              <w:shd w:val="clear" w:color="auto" w:fill="FFFFFF" w:themeFill="background1"/>
              <w:rPr>
                <w:rFonts w:ascii="Calibri" w:hAnsi="Calibri" w:cs="Calibri"/>
              </w:rPr>
            </w:pPr>
          </w:p>
          <w:p w14:paraId="2706554B" w14:textId="77777777" w:rsidR="00F879ED" w:rsidRPr="00D74232" w:rsidRDefault="00F879ED" w:rsidP="00033EE2">
            <w:pPr>
              <w:shd w:val="clear" w:color="auto" w:fill="FFFFFF" w:themeFill="background1"/>
              <w:rPr>
                <w:rFonts w:ascii="Calibri" w:hAnsi="Calibri" w:cs="Calibri"/>
              </w:rPr>
            </w:pPr>
            <w:r w:rsidRPr="00D74232">
              <w:rPr>
                <w:rFonts w:ascii="Calibri" w:hAnsi="Calibri" w:cs="Calibri"/>
              </w:rPr>
              <w:t xml:space="preserve">Gminy </w:t>
            </w:r>
            <w:r w:rsidR="00B6079D" w:rsidRPr="00D74232">
              <w:rPr>
                <w:rFonts w:ascii="Calibri" w:hAnsi="Calibri" w:cs="Calibri"/>
              </w:rPr>
              <w:t>p</w:t>
            </w:r>
            <w:r w:rsidRPr="00D74232">
              <w:rPr>
                <w:rFonts w:ascii="Calibri" w:hAnsi="Calibri" w:cs="Calibri"/>
              </w:rPr>
              <w:t xml:space="preserve">artnerskie wzięły udział w badaniu ankietowym dotyczącym oferty dla osób młodych do 25 roku życia i osób starszych powyżej 60 roku życia. Pozyskane dane posłużyły do określenia oferty skierowanej do w/w grup oraz potencjałów, które można wykorzystać w planowaniu działań do realizacji w ramach LSR. </w:t>
            </w:r>
            <w:r w:rsidR="00B60ADD" w:rsidRPr="00D74232">
              <w:rPr>
                <w:rFonts w:ascii="Calibri" w:hAnsi="Calibri" w:cs="Calibri"/>
              </w:rPr>
              <w:t>(zał. e-mail do gmin, zebrane dane statystyczne).</w:t>
            </w:r>
          </w:p>
          <w:p w14:paraId="59F5E2B2" w14:textId="73553BB9" w:rsidR="00C34FFE" w:rsidRPr="00D74232" w:rsidRDefault="00C34FFE" w:rsidP="00033EE2">
            <w:pPr>
              <w:shd w:val="clear" w:color="auto" w:fill="FFFFFF" w:themeFill="background1"/>
              <w:rPr>
                <w:rFonts w:ascii="Calibri" w:hAnsi="Calibri" w:cs="Calibri"/>
              </w:rPr>
            </w:pPr>
          </w:p>
        </w:tc>
      </w:tr>
      <w:tr w:rsidR="002000B4" w:rsidRPr="00D74232" w14:paraId="5E9CB3E9" w14:textId="77777777" w:rsidTr="00D74232">
        <w:tc>
          <w:tcPr>
            <w:tcW w:w="2503" w:type="dxa"/>
            <w:vMerge/>
          </w:tcPr>
          <w:p w14:paraId="1EF1DEE8" w14:textId="77777777" w:rsidR="002000B4" w:rsidRPr="00D74232" w:rsidRDefault="002000B4" w:rsidP="00033EE2">
            <w:pPr>
              <w:shd w:val="clear" w:color="auto" w:fill="FFFFFF" w:themeFill="background1"/>
              <w:jc w:val="left"/>
              <w:rPr>
                <w:rFonts w:ascii="Calibri" w:hAnsi="Calibri" w:cs="Calibri"/>
              </w:rPr>
            </w:pPr>
          </w:p>
        </w:tc>
        <w:tc>
          <w:tcPr>
            <w:tcW w:w="2950" w:type="dxa"/>
            <w:vMerge/>
          </w:tcPr>
          <w:p w14:paraId="400136B5" w14:textId="77777777" w:rsidR="002000B4" w:rsidRPr="00D74232" w:rsidRDefault="002000B4" w:rsidP="00033EE2">
            <w:pPr>
              <w:shd w:val="clear" w:color="auto" w:fill="FFFFFF" w:themeFill="background1"/>
              <w:jc w:val="left"/>
              <w:rPr>
                <w:rFonts w:ascii="Calibri" w:hAnsi="Calibri" w:cs="Calibri"/>
              </w:rPr>
            </w:pPr>
          </w:p>
        </w:tc>
        <w:tc>
          <w:tcPr>
            <w:tcW w:w="3224" w:type="dxa"/>
            <w:shd w:val="clear" w:color="auto" w:fill="auto"/>
          </w:tcPr>
          <w:p w14:paraId="52858715" w14:textId="77777777" w:rsidR="0013167E" w:rsidRPr="00D74232" w:rsidRDefault="0013167E" w:rsidP="00033EE2">
            <w:pPr>
              <w:shd w:val="clear" w:color="auto" w:fill="FFFFFF" w:themeFill="background1"/>
              <w:jc w:val="left"/>
              <w:rPr>
                <w:rFonts w:ascii="Calibri" w:hAnsi="Calibri" w:cs="Calibri"/>
              </w:rPr>
            </w:pPr>
          </w:p>
          <w:p w14:paraId="741242CA" w14:textId="77777777" w:rsidR="002000B4" w:rsidRPr="00D74232" w:rsidRDefault="002000B4" w:rsidP="00033EE2">
            <w:pPr>
              <w:shd w:val="clear" w:color="auto" w:fill="FFFFFF" w:themeFill="background1"/>
              <w:jc w:val="left"/>
              <w:rPr>
                <w:rFonts w:ascii="Calibri" w:hAnsi="Calibri" w:cs="Calibri"/>
              </w:rPr>
            </w:pPr>
            <w:r w:rsidRPr="00D74232">
              <w:rPr>
                <w:rFonts w:ascii="Calibri" w:hAnsi="Calibri" w:cs="Calibri"/>
              </w:rPr>
              <w:t>Liczba uczestników:</w:t>
            </w:r>
            <w:r w:rsidR="0082006E" w:rsidRPr="00D74232">
              <w:rPr>
                <w:rFonts w:ascii="Calibri" w:hAnsi="Calibri" w:cs="Calibri"/>
              </w:rPr>
              <w:t xml:space="preserve"> – 111 osób</w:t>
            </w:r>
          </w:p>
          <w:p w14:paraId="41C46841" w14:textId="77777777" w:rsidR="00F161CE" w:rsidRPr="00D74232" w:rsidRDefault="00F161CE" w:rsidP="00033EE2">
            <w:pPr>
              <w:shd w:val="clear" w:color="auto" w:fill="FFFFFF" w:themeFill="background1"/>
              <w:jc w:val="left"/>
              <w:rPr>
                <w:rFonts w:ascii="Calibri" w:hAnsi="Calibri" w:cs="Calibri"/>
              </w:rPr>
            </w:pPr>
          </w:p>
          <w:p w14:paraId="51FCE446" w14:textId="77777777" w:rsidR="00F161CE" w:rsidRPr="00D74232" w:rsidRDefault="00F161CE" w:rsidP="00033EE2">
            <w:pPr>
              <w:shd w:val="clear" w:color="auto" w:fill="FFFFFF" w:themeFill="background1"/>
              <w:jc w:val="left"/>
              <w:rPr>
                <w:rFonts w:ascii="Calibri" w:hAnsi="Calibri" w:cs="Calibri"/>
              </w:rPr>
            </w:pPr>
          </w:p>
          <w:p w14:paraId="59214936" w14:textId="77777777" w:rsidR="00F161CE" w:rsidRPr="00D74232" w:rsidRDefault="00F161CE" w:rsidP="00033EE2">
            <w:pPr>
              <w:shd w:val="clear" w:color="auto" w:fill="FFFFFF" w:themeFill="background1"/>
              <w:jc w:val="left"/>
              <w:rPr>
                <w:rFonts w:ascii="Calibri" w:hAnsi="Calibri" w:cs="Calibri"/>
              </w:rPr>
            </w:pPr>
            <w:r w:rsidRPr="00D74232">
              <w:rPr>
                <w:rFonts w:ascii="Calibri" w:hAnsi="Calibri" w:cs="Calibri"/>
              </w:rPr>
              <w:t>Liczba uczestników – 7 gmin</w:t>
            </w:r>
          </w:p>
          <w:p w14:paraId="15C5F2CE" w14:textId="77777777" w:rsidR="00C34FFE" w:rsidRPr="00D74232" w:rsidRDefault="00C34FFE" w:rsidP="00033EE2">
            <w:pPr>
              <w:shd w:val="clear" w:color="auto" w:fill="FFFFFF" w:themeFill="background1"/>
              <w:jc w:val="left"/>
              <w:rPr>
                <w:rFonts w:ascii="Calibri" w:hAnsi="Calibri" w:cs="Calibri"/>
              </w:rPr>
            </w:pPr>
          </w:p>
          <w:p w14:paraId="07F9A2C0" w14:textId="77777777" w:rsidR="00C34FFE" w:rsidRPr="00D74232" w:rsidRDefault="00C34FFE" w:rsidP="00033EE2">
            <w:pPr>
              <w:shd w:val="clear" w:color="auto" w:fill="FFFFFF" w:themeFill="background1"/>
              <w:jc w:val="left"/>
              <w:rPr>
                <w:rFonts w:ascii="Calibri" w:hAnsi="Calibri" w:cs="Calibri"/>
              </w:rPr>
            </w:pPr>
          </w:p>
          <w:p w14:paraId="243B78B7" w14:textId="29D3ED74" w:rsidR="00C34FFE" w:rsidRPr="00D74232" w:rsidRDefault="00C34FFE" w:rsidP="00033EE2">
            <w:pPr>
              <w:shd w:val="clear" w:color="auto" w:fill="FFFFFF" w:themeFill="background1"/>
              <w:jc w:val="left"/>
              <w:rPr>
                <w:rFonts w:ascii="Calibri" w:hAnsi="Calibri" w:cs="Calibri"/>
              </w:rPr>
            </w:pPr>
            <w:r w:rsidRPr="00D74232">
              <w:rPr>
                <w:rFonts w:ascii="Calibri" w:hAnsi="Calibri" w:cs="Calibri"/>
              </w:rPr>
              <w:t xml:space="preserve">Termin badania ankietowego dla mieszkańców: </w:t>
            </w:r>
          </w:p>
          <w:p w14:paraId="6665D607" w14:textId="1892BE07" w:rsidR="00C34FFE" w:rsidRPr="00D74232" w:rsidRDefault="00C34FFE" w:rsidP="00033EE2">
            <w:pPr>
              <w:shd w:val="clear" w:color="auto" w:fill="FFFFFF" w:themeFill="background1"/>
              <w:jc w:val="left"/>
              <w:rPr>
                <w:rFonts w:ascii="Calibri" w:hAnsi="Calibri" w:cs="Calibri"/>
              </w:rPr>
            </w:pPr>
            <w:r w:rsidRPr="00D74232">
              <w:rPr>
                <w:rFonts w:ascii="Calibri" w:hAnsi="Calibri" w:cs="Calibri"/>
              </w:rPr>
              <w:t>12.10.2022 – 31.05.2023</w:t>
            </w:r>
          </w:p>
          <w:p w14:paraId="41A8EDF5" w14:textId="77777777" w:rsidR="00C34FFE" w:rsidRPr="00D74232" w:rsidRDefault="00C34FFE" w:rsidP="00033EE2">
            <w:pPr>
              <w:shd w:val="clear" w:color="auto" w:fill="FFFFFF" w:themeFill="background1"/>
              <w:jc w:val="left"/>
              <w:rPr>
                <w:rFonts w:ascii="Calibri" w:hAnsi="Calibri" w:cs="Calibri"/>
              </w:rPr>
            </w:pPr>
          </w:p>
          <w:p w14:paraId="7117FEE5" w14:textId="77777777" w:rsidR="00C34FFE" w:rsidRPr="00D74232" w:rsidRDefault="00C34FFE" w:rsidP="00033EE2">
            <w:pPr>
              <w:shd w:val="clear" w:color="auto" w:fill="FFFFFF" w:themeFill="background1"/>
              <w:jc w:val="left"/>
              <w:rPr>
                <w:rFonts w:ascii="Calibri" w:hAnsi="Calibri" w:cs="Calibri"/>
              </w:rPr>
            </w:pPr>
          </w:p>
          <w:p w14:paraId="099CA216" w14:textId="5A6DC962" w:rsidR="00C34FFE" w:rsidRPr="00D74232" w:rsidRDefault="00C34FFE" w:rsidP="00033EE2">
            <w:pPr>
              <w:shd w:val="clear" w:color="auto" w:fill="FFFFFF" w:themeFill="background1"/>
              <w:jc w:val="left"/>
              <w:rPr>
                <w:rFonts w:ascii="Calibri" w:hAnsi="Calibri" w:cs="Calibri"/>
              </w:rPr>
            </w:pPr>
            <w:r w:rsidRPr="00D74232">
              <w:rPr>
                <w:rFonts w:ascii="Calibri" w:hAnsi="Calibri" w:cs="Calibri"/>
              </w:rPr>
              <w:t xml:space="preserve">Termin badania ankietowego dla gmin: marzec 2023 r. </w:t>
            </w:r>
          </w:p>
        </w:tc>
        <w:tc>
          <w:tcPr>
            <w:tcW w:w="5317" w:type="dxa"/>
            <w:vMerge/>
            <w:vAlign w:val="center"/>
          </w:tcPr>
          <w:p w14:paraId="5902E1C9" w14:textId="77777777" w:rsidR="002000B4" w:rsidRPr="00D74232" w:rsidRDefault="002000B4" w:rsidP="00033EE2">
            <w:pPr>
              <w:shd w:val="clear" w:color="auto" w:fill="FFFFFF" w:themeFill="background1"/>
              <w:rPr>
                <w:rFonts w:ascii="Calibri" w:hAnsi="Calibri" w:cs="Calibri"/>
              </w:rPr>
            </w:pPr>
          </w:p>
        </w:tc>
      </w:tr>
      <w:tr w:rsidR="002000B4" w:rsidRPr="00D74232" w14:paraId="0816E697" w14:textId="77777777" w:rsidTr="005109B5">
        <w:tc>
          <w:tcPr>
            <w:tcW w:w="2503" w:type="dxa"/>
            <w:vMerge/>
          </w:tcPr>
          <w:p w14:paraId="3CAECDF5" w14:textId="77777777" w:rsidR="002000B4" w:rsidRPr="00D74232" w:rsidRDefault="002000B4" w:rsidP="00033EE2">
            <w:pPr>
              <w:shd w:val="clear" w:color="auto" w:fill="FFFFFF" w:themeFill="background1"/>
              <w:jc w:val="left"/>
              <w:rPr>
                <w:rFonts w:ascii="Calibri" w:hAnsi="Calibri" w:cs="Calibri"/>
              </w:rPr>
            </w:pPr>
          </w:p>
        </w:tc>
        <w:tc>
          <w:tcPr>
            <w:tcW w:w="2950" w:type="dxa"/>
            <w:vMerge w:val="restart"/>
            <w:shd w:val="clear" w:color="auto" w:fill="auto"/>
          </w:tcPr>
          <w:p w14:paraId="43405284" w14:textId="77777777" w:rsidR="0013353B" w:rsidRPr="00D74232" w:rsidRDefault="00DE19C1" w:rsidP="00033EE2">
            <w:pPr>
              <w:shd w:val="clear" w:color="auto" w:fill="FFFFFF" w:themeFill="background1"/>
              <w:jc w:val="left"/>
              <w:rPr>
                <w:rFonts w:ascii="Calibri" w:hAnsi="Calibri" w:cs="Calibri"/>
                <w:u w:val="single"/>
              </w:rPr>
            </w:pPr>
            <w:r w:rsidRPr="00D74232">
              <w:rPr>
                <w:rFonts w:ascii="Calibri" w:hAnsi="Calibri" w:cs="Calibri"/>
                <w:u w:val="single"/>
              </w:rPr>
              <w:t xml:space="preserve">Badanie </w:t>
            </w:r>
            <w:proofErr w:type="spellStart"/>
            <w:r w:rsidRPr="00D74232">
              <w:rPr>
                <w:rFonts w:ascii="Calibri" w:hAnsi="Calibri" w:cs="Calibri"/>
                <w:u w:val="single"/>
              </w:rPr>
              <w:t>desk</w:t>
            </w:r>
            <w:r w:rsidR="0013353B" w:rsidRPr="00D74232">
              <w:rPr>
                <w:rFonts w:ascii="Calibri" w:hAnsi="Calibri" w:cs="Calibri"/>
                <w:u w:val="single"/>
              </w:rPr>
              <w:t>-researche</w:t>
            </w:r>
            <w:proofErr w:type="spellEnd"/>
          </w:p>
          <w:p w14:paraId="0CF1E7D5" w14:textId="77777777" w:rsidR="00F161CE" w:rsidRPr="00D74232" w:rsidRDefault="00F161CE" w:rsidP="00033EE2">
            <w:pPr>
              <w:shd w:val="clear" w:color="auto" w:fill="FFFFFF" w:themeFill="background1"/>
              <w:jc w:val="left"/>
              <w:rPr>
                <w:rFonts w:ascii="Calibri" w:hAnsi="Calibri" w:cs="Calibri"/>
              </w:rPr>
            </w:pPr>
          </w:p>
          <w:p w14:paraId="35C6176B" w14:textId="15A82A38" w:rsidR="00F161CE" w:rsidRPr="00D74232" w:rsidRDefault="00F161CE" w:rsidP="00033EE2">
            <w:pPr>
              <w:shd w:val="clear" w:color="auto" w:fill="FFFFFF" w:themeFill="background1"/>
              <w:jc w:val="left"/>
              <w:rPr>
                <w:rFonts w:ascii="Calibri" w:hAnsi="Calibri" w:cs="Calibri"/>
              </w:rPr>
            </w:pPr>
            <w:r w:rsidRPr="00D74232">
              <w:rPr>
                <w:rFonts w:ascii="Calibri" w:hAnsi="Calibri" w:cs="Calibri"/>
              </w:rPr>
              <w:t xml:space="preserve">Zebranie danych dotyczących dostępności i sposobu zaspokajania potrzeb osób ze szczególnymi potrzebami (przekazanie danych w formie </w:t>
            </w:r>
            <w:r w:rsidRPr="00D74232">
              <w:rPr>
                <w:rFonts w:ascii="Calibri" w:hAnsi="Calibri" w:cs="Calibri"/>
              </w:rPr>
              <w:lastRenderedPageBreak/>
              <w:t>ankiety, rozmowy telefoniczne).</w:t>
            </w:r>
          </w:p>
          <w:p w14:paraId="5ED7BF3C" w14:textId="77777777" w:rsidR="00F161CE" w:rsidRPr="00D74232" w:rsidRDefault="00F161CE" w:rsidP="00033EE2">
            <w:pPr>
              <w:shd w:val="clear" w:color="auto" w:fill="FFFFFF" w:themeFill="background1"/>
              <w:jc w:val="left"/>
              <w:rPr>
                <w:rFonts w:ascii="Calibri" w:hAnsi="Calibri" w:cs="Calibri"/>
              </w:rPr>
            </w:pPr>
          </w:p>
          <w:p w14:paraId="5B9FF91C" w14:textId="77777777" w:rsidR="00B6079D" w:rsidRPr="00D74232" w:rsidRDefault="00B6079D" w:rsidP="00033EE2">
            <w:pPr>
              <w:shd w:val="clear" w:color="auto" w:fill="FFFFFF" w:themeFill="background1"/>
              <w:jc w:val="left"/>
              <w:rPr>
                <w:rFonts w:ascii="Calibri" w:hAnsi="Calibri" w:cs="Calibri"/>
              </w:rPr>
            </w:pPr>
          </w:p>
          <w:p w14:paraId="15D05577" w14:textId="3265E64C" w:rsidR="00F161CE" w:rsidRPr="00D74232" w:rsidRDefault="00B6079D" w:rsidP="00033EE2">
            <w:pPr>
              <w:shd w:val="clear" w:color="auto" w:fill="FFFFFF" w:themeFill="background1"/>
              <w:jc w:val="left"/>
              <w:rPr>
                <w:rFonts w:ascii="Calibri" w:hAnsi="Calibri" w:cs="Calibri"/>
              </w:rPr>
            </w:pPr>
            <w:r w:rsidRPr="00D74232">
              <w:rPr>
                <w:rFonts w:ascii="Calibri" w:hAnsi="Calibri" w:cs="Calibri"/>
              </w:rPr>
              <w:t>Zebranie i z</w:t>
            </w:r>
            <w:r w:rsidR="00F161CE" w:rsidRPr="00D74232">
              <w:rPr>
                <w:rFonts w:ascii="Calibri" w:hAnsi="Calibri" w:cs="Calibri"/>
              </w:rPr>
              <w:t>estawienie danych i ich analiza</w:t>
            </w:r>
          </w:p>
          <w:p w14:paraId="19200174" w14:textId="63CEBB3C" w:rsidR="00F161CE" w:rsidRPr="00D74232" w:rsidRDefault="00F161CE" w:rsidP="00033EE2">
            <w:pPr>
              <w:shd w:val="clear" w:color="auto" w:fill="FFFFFF" w:themeFill="background1"/>
              <w:jc w:val="left"/>
              <w:rPr>
                <w:rFonts w:ascii="Calibri" w:hAnsi="Calibri" w:cs="Calibri"/>
              </w:rPr>
            </w:pPr>
          </w:p>
        </w:tc>
        <w:tc>
          <w:tcPr>
            <w:tcW w:w="3224" w:type="dxa"/>
          </w:tcPr>
          <w:p w14:paraId="074E0775" w14:textId="77777777" w:rsidR="00D74232" w:rsidRPr="00D74232" w:rsidRDefault="00D74232" w:rsidP="00033EE2">
            <w:pPr>
              <w:shd w:val="clear" w:color="auto" w:fill="FFFFFF" w:themeFill="background1"/>
              <w:jc w:val="left"/>
              <w:rPr>
                <w:rFonts w:ascii="Calibri" w:hAnsi="Calibri" w:cs="Calibri"/>
              </w:rPr>
            </w:pPr>
          </w:p>
          <w:p w14:paraId="043007E9" w14:textId="77777777" w:rsidR="007D34EC" w:rsidRPr="00D74232" w:rsidRDefault="0013353B" w:rsidP="00033EE2">
            <w:pPr>
              <w:shd w:val="clear" w:color="auto" w:fill="FFFFFF" w:themeFill="background1"/>
              <w:jc w:val="left"/>
              <w:rPr>
                <w:rFonts w:ascii="Calibri" w:hAnsi="Calibri" w:cs="Calibri"/>
              </w:rPr>
            </w:pPr>
            <w:r w:rsidRPr="00D74232">
              <w:rPr>
                <w:rFonts w:ascii="Calibri" w:hAnsi="Calibri" w:cs="Calibri"/>
              </w:rPr>
              <w:t>Partnerskie Gminy</w:t>
            </w:r>
          </w:p>
          <w:p w14:paraId="089A6BB8" w14:textId="16243D3D" w:rsidR="00D74232" w:rsidRPr="00D74232" w:rsidRDefault="00D74232" w:rsidP="00033EE2">
            <w:pPr>
              <w:shd w:val="clear" w:color="auto" w:fill="FFFFFF" w:themeFill="background1"/>
              <w:jc w:val="left"/>
              <w:rPr>
                <w:rFonts w:ascii="Calibri" w:hAnsi="Calibri" w:cs="Calibri"/>
              </w:rPr>
            </w:pPr>
          </w:p>
        </w:tc>
        <w:tc>
          <w:tcPr>
            <w:tcW w:w="5317" w:type="dxa"/>
            <w:vMerge w:val="restart"/>
            <w:vAlign w:val="center"/>
          </w:tcPr>
          <w:p w14:paraId="6E49F739" w14:textId="53F6086C" w:rsidR="00F161CE" w:rsidRPr="00D74232" w:rsidRDefault="00F161CE" w:rsidP="00033EE2">
            <w:pPr>
              <w:shd w:val="clear" w:color="auto" w:fill="FFFFFF" w:themeFill="background1"/>
              <w:rPr>
                <w:rFonts w:ascii="Calibri" w:hAnsi="Calibri" w:cs="Calibri"/>
              </w:rPr>
            </w:pPr>
            <w:r w:rsidRPr="00D74232">
              <w:rPr>
                <w:rFonts w:ascii="Calibri" w:hAnsi="Calibri" w:cs="Calibri"/>
              </w:rPr>
              <w:t xml:space="preserve">Gminy </w:t>
            </w:r>
            <w:r w:rsidR="00B6079D" w:rsidRPr="00D74232">
              <w:rPr>
                <w:rFonts w:ascii="Calibri" w:hAnsi="Calibri" w:cs="Calibri"/>
              </w:rPr>
              <w:t>p</w:t>
            </w:r>
            <w:r w:rsidRPr="00D74232">
              <w:rPr>
                <w:rFonts w:ascii="Calibri" w:hAnsi="Calibri" w:cs="Calibri"/>
              </w:rPr>
              <w:t xml:space="preserve">artnerskie wzięły udział w badaniu poprzez przekazanie danych dotyczących dostępności i sposobu zaspokajania potrzeb ze szczególnymi potrzebami. Dodatkowo odbyły się rozmowy telefoniczne z pracownikami OPS dotyczące potrzeb grup ze szczególnymi potrzebami. </w:t>
            </w:r>
            <w:r w:rsidR="00B6079D" w:rsidRPr="00D74232">
              <w:rPr>
                <w:rFonts w:ascii="Calibri" w:hAnsi="Calibri" w:cs="Calibri"/>
              </w:rPr>
              <w:t xml:space="preserve">Pozwoliło na zapoznanie się z barierami infrastrukturalnymi, z którymi na co dzień borykają się osoby ze szczególnymi potrzebami </w:t>
            </w:r>
            <w:r w:rsidRPr="00D74232">
              <w:rPr>
                <w:rFonts w:ascii="Calibri" w:hAnsi="Calibri" w:cs="Calibri"/>
              </w:rPr>
              <w:lastRenderedPageBreak/>
              <w:t>Opracowane dane wykorzystano do określenia problemów i potrzeb grup osób ze szczególnymi potrzebami raz określeniu sposobów ich rozwiązywania.</w:t>
            </w:r>
            <w:r w:rsidR="00B60ADD" w:rsidRPr="00D74232">
              <w:rPr>
                <w:rFonts w:ascii="Calibri" w:hAnsi="Calibri" w:cs="Calibri"/>
              </w:rPr>
              <w:t xml:space="preserve"> (zał. uzupełnione ankiety – 7 szt.)</w:t>
            </w:r>
          </w:p>
          <w:p w14:paraId="77A182EE" w14:textId="77777777" w:rsidR="00B6079D" w:rsidRPr="00D74232" w:rsidRDefault="00B6079D" w:rsidP="00033EE2">
            <w:pPr>
              <w:shd w:val="clear" w:color="auto" w:fill="FFFFFF" w:themeFill="background1"/>
              <w:rPr>
                <w:rFonts w:ascii="Calibri" w:hAnsi="Calibri" w:cs="Calibri"/>
              </w:rPr>
            </w:pPr>
          </w:p>
          <w:p w14:paraId="27231630" w14:textId="6779FC68" w:rsidR="00F161CE" w:rsidRPr="00D74232" w:rsidRDefault="0013353B" w:rsidP="00033EE2">
            <w:pPr>
              <w:shd w:val="clear" w:color="auto" w:fill="FFFFFF" w:themeFill="background1"/>
              <w:rPr>
                <w:rFonts w:ascii="Calibri" w:hAnsi="Calibri" w:cs="Calibri"/>
              </w:rPr>
            </w:pPr>
            <w:r w:rsidRPr="00D74232">
              <w:rPr>
                <w:rFonts w:ascii="Calibri" w:hAnsi="Calibri" w:cs="Calibri"/>
              </w:rPr>
              <w:t xml:space="preserve">Zebranie i analiza danych zastanych </w:t>
            </w:r>
            <w:r w:rsidR="001308AD" w:rsidRPr="00D74232">
              <w:rPr>
                <w:rFonts w:ascii="Calibri" w:hAnsi="Calibri" w:cs="Calibri"/>
              </w:rPr>
              <w:t>dotyczących</w:t>
            </w:r>
            <w:r w:rsidRPr="00D74232">
              <w:rPr>
                <w:rFonts w:ascii="Calibri" w:hAnsi="Calibri" w:cs="Calibri"/>
              </w:rPr>
              <w:t xml:space="preserve"> </w:t>
            </w:r>
            <w:r w:rsidR="001308AD" w:rsidRPr="00D74232">
              <w:rPr>
                <w:rFonts w:ascii="Calibri" w:hAnsi="Calibri" w:cs="Calibri"/>
              </w:rPr>
              <w:t xml:space="preserve">osób korzystających ze świadczenia z pomocy społecznej z powodu niepełnosprawności. LGD zwróciło się z prośbą o do gmin o przesłanie danych. Dane analizowane były na podstawie przesłanych informacji oraz telefonicznych wywiadów z pracownikami OPS. Końcowym efektem było sporządzenia zestawienia Liczba osób niepełnosprawnych korzystających z pomocy OPS w podziale na lata 2015-2021. </w:t>
            </w:r>
            <w:r w:rsidR="009C546F" w:rsidRPr="00D74232">
              <w:rPr>
                <w:rFonts w:ascii="Calibri" w:hAnsi="Calibri" w:cs="Calibri"/>
              </w:rPr>
              <w:t xml:space="preserve">Wyniki badania wykorzystano do identyfikacji grup w niekorzystanej sytuacji, określenia skali problemu w przypadku niepełnosprawności oraz określenia potrzeb i barier. </w:t>
            </w:r>
            <w:r w:rsidR="00B60ADD" w:rsidRPr="00D74232">
              <w:rPr>
                <w:rFonts w:ascii="Calibri" w:hAnsi="Calibri" w:cs="Calibri"/>
              </w:rPr>
              <w:t>(zał. e-mail do gmin, zebrane dane statystyczne).</w:t>
            </w:r>
          </w:p>
        </w:tc>
      </w:tr>
      <w:tr w:rsidR="002000B4" w:rsidRPr="00D74232" w14:paraId="065B81D7" w14:textId="77777777" w:rsidTr="00D74232">
        <w:tc>
          <w:tcPr>
            <w:tcW w:w="2503" w:type="dxa"/>
            <w:vMerge/>
          </w:tcPr>
          <w:p w14:paraId="7198D657" w14:textId="77777777" w:rsidR="002000B4" w:rsidRPr="00D74232" w:rsidRDefault="002000B4" w:rsidP="00033EE2">
            <w:pPr>
              <w:shd w:val="clear" w:color="auto" w:fill="FFFFFF" w:themeFill="background1"/>
              <w:jc w:val="left"/>
              <w:rPr>
                <w:rFonts w:ascii="Calibri" w:hAnsi="Calibri" w:cs="Calibri"/>
              </w:rPr>
            </w:pPr>
          </w:p>
        </w:tc>
        <w:tc>
          <w:tcPr>
            <w:tcW w:w="2950" w:type="dxa"/>
            <w:vMerge/>
            <w:shd w:val="clear" w:color="auto" w:fill="auto"/>
          </w:tcPr>
          <w:p w14:paraId="0F63BD3F" w14:textId="77777777" w:rsidR="002000B4" w:rsidRPr="00D74232" w:rsidRDefault="002000B4" w:rsidP="00033EE2">
            <w:pPr>
              <w:shd w:val="clear" w:color="auto" w:fill="FFFFFF" w:themeFill="background1"/>
              <w:jc w:val="left"/>
              <w:rPr>
                <w:rFonts w:ascii="Calibri" w:hAnsi="Calibri" w:cs="Calibri"/>
              </w:rPr>
            </w:pPr>
          </w:p>
        </w:tc>
        <w:tc>
          <w:tcPr>
            <w:tcW w:w="3224" w:type="dxa"/>
            <w:shd w:val="clear" w:color="auto" w:fill="auto"/>
          </w:tcPr>
          <w:p w14:paraId="20A02620" w14:textId="77777777" w:rsidR="002000B4" w:rsidRPr="00D74232" w:rsidRDefault="002000B4" w:rsidP="00033EE2">
            <w:pPr>
              <w:shd w:val="clear" w:color="auto" w:fill="FFFFFF" w:themeFill="background1"/>
              <w:jc w:val="left"/>
              <w:rPr>
                <w:rFonts w:ascii="Calibri" w:hAnsi="Calibri" w:cs="Calibri"/>
              </w:rPr>
            </w:pPr>
            <w:r w:rsidRPr="00D74232">
              <w:rPr>
                <w:rFonts w:ascii="Calibri" w:hAnsi="Calibri" w:cs="Calibri"/>
              </w:rPr>
              <w:t>Liczba uczestni</w:t>
            </w:r>
            <w:r w:rsidRPr="00D74232">
              <w:rPr>
                <w:rFonts w:ascii="Calibri" w:hAnsi="Calibri" w:cs="Calibri"/>
                <w:shd w:val="clear" w:color="auto" w:fill="D9D9D9" w:themeFill="background1" w:themeFillShade="D9"/>
              </w:rPr>
              <w:t>k</w:t>
            </w:r>
            <w:r w:rsidRPr="00D74232">
              <w:rPr>
                <w:rFonts w:ascii="Calibri" w:hAnsi="Calibri" w:cs="Calibri"/>
              </w:rPr>
              <w:t>ów</w:t>
            </w:r>
            <w:r w:rsidR="0013353B" w:rsidRPr="00D74232">
              <w:rPr>
                <w:rFonts w:ascii="Calibri" w:hAnsi="Calibri" w:cs="Calibri"/>
              </w:rPr>
              <w:t>: 7</w:t>
            </w:r>
            <w:r w:rsidR="00F879ED" w:rsidRPr="00D74232">
              <w:rPr>
                <w:rFonts w:ascii="Calibri" w:hAnsi="Calibri" w:cs="Calibri"/>
              </w:rPr>
              <w:t xml:space="preserve"> gmin</w:t>
            </w:r>
          </w:p>
          <w:p w14:paraId="3D902A6D" w14:textId="77777777" w:rsidR="00C34FFE" w:rsidRPr="00D74232" w:rsidRDefault="00C34FFE" w:rsidP="00033EE2">
            <w:pPr>
              <w:shd w:val="clear" w:color="auto" w:fill="FFFFFF" w:themeFill="background1"/>
              <w:jc w:val="left"/>
              <w:rPr>
                <w:rFonts w:ascii="Calibri" w:hAnsi="Calibri" w:cs="Calibri"/>
              </w:rPr>
            </w:pPr>
          </w:p>
          <w:p w14:paraId="4D596850" w14:textId="77777777" w:rsidR="00C34FFE" w:rsidRPr="00D74232" w:rsidRDefault="00C34FFE" w:rsidP="00033EE2">
            <w:pPr>
              <w:shd w:val="clear" w:color="auto" w:fill="FFFFFF" w:themeFill="background1"/>
              <w:jc w:val="left"/>
              <w:rPr>
                <w:rFonts w:ascii="Calibri" w:hAnsi="Calibri" w:cs="Calibri"/>
              </w:rPr>
            </w:pPr>
            <w:r w:rsidRPr="00D74232">
              <w:rPr>
                <w:rFonts w:ascii="Calibri" w:hAnsi="Calibri" w:cs="Calibri"/>
              </w:rPr>
              <w:t>Termin badania: grudzień 2022 r.</w:t>
            </w:r>
          </w:p>
          <w:p w14:paraId="79BFC0E5" w14:textId="77777777" w:rsidR="00C34FFE" w:rsidRPr="00D74232" w:rsidRDefault="00C34FFE" w:rsidP="00033EE2">
            <w:pPr>
              <w:shd w:val="clear" w:color="auto" w:fill="FFFFFF" w:themeFill="background1"/>
              <w:jc w:val="left"/>
              <w:rPr>
                <w:rFonts w:ascii="Calibri" w:hAnsi="Calibri" w:cs="Calibri"/>
              </w:rPr>
            </w:pPr>
          </w:p>
          <w:p w14:paraId="6880AE5E" w14:textId="77777777" w:rsidR="00C34FFE" w:rsidRPr="00D74232" w:rsidRDefault="00C34FFE" w:rsidP="00033EE2">
            <w:pPr>
              <w:shd w:val="clear" w:color="auto" w:fill="FFFFFF" w:themeFill="background1"/>
              <w:jc w:val="left"/>
              <w:rPr>
                <w:rFonts w:ascii="Calibri" w:hAnsi="Calibri" w:cs="Calibri"/>
              </w:rPr>
            </w:pPr>
          </w:p>
          <w:p w14:paraId="005FD443" w14:textId="1C32E4A3" w:rsidR="00C34FFE" w:rsidRPr="00D74232" w:rsidRDefault="00C34FFE" w:rsidP="00033EE2">
            <w:pPr>
              <w:shd w:val="clear" w:color="auto" w:fill="FFFFFF" w:themeFill="background1"/>
              <w:jc w:val="left"/>
              <w:rPr>
                <w:rFonts w:ascii="Calibri" w:hAnsi="Calibri" w:cs="Calibri"/>
              </w:rPr>
            </w:pPr>
            <w:r w:rsidRPr="00D74232">
              <w:rPr>
                <w:rFonts w:ascii="Calibri" w:hAnsi="Calibri" w:cs="Calibri"/>
              </w:rPr>
              <w:lastRenderedPageBreak/>
              <w:t>Termin badania: od 3.02.2023 do 17.02.2023</w:t>
            </w:r>
          </w:p>
        </w:tc>
        <w:tc>
          <w:tcPr>
            <w:tcW w:w="5317" w:type="dxa"/>
            <w:vMerge/>
            <w:vAlign w:val="center"/>
          </w:tcPr>
          <w:p w14:paraId="775EAE8E" w14:textId="77777777" w:rsidR="002000B4" w:rsidRPr="00D74232" w:rsidRDefault="002000B4" w:rsidP="00033EE2">
            <w:pPr>
              <w:shd w:val="clear" w:color="auto" w:fill="FFFFFF" w:themeFill="background1"/>
              <w:rPr>
                <w:rFonts w:ascii="Calibri" w:hAnsi="Calibri" w:cs="Calibri"/>
              </w:rPr>
            </w:pPr>
          </w:p>
        </w:tc>
      </w:tr>
      <w:tr w:rsidR="002000B4" w:rsidRPr="00D74232" w14:paraId="6CAAB404" w14:textId="77777777" w:rsidTr="005109B5">
        <w:tc>
          <w:tcPr>
            <w:tcW w:w="2503" w:type="dxa"/>
            <w:vMerge/>
          </w:tcPr>
          <w:p w14:paraId="7F90C787" w14:textId="77777777" w:rsidR="002000B4" w:rsidRPr="00D74232" w:rsidRDefault="002000B4" w:rsidP="00033EE2">
            <w:pPr>
              <w:shd w:val="clear" w:color="auto" w:fill="FFFFFF" w:themeFill="background1"/>
              <w:jc w:val="left"/>
              <w:rPr>
                <w:rFonts w:ascii="Calibri" w:hAnsi="Calibri" w:cs="Calibri"/>
              </w:rPr>
            </w:pPr>
          </w:p>
        </w:tc>
        <w:tc>
          <w:tcPr>
            <w:tcW w:w="2950" w:type="dxa"/>
            <w:vMerge w:val="restart"/>
            <w:shd w:val="clear" w:color="auto" w:fill="auto"/>
          </w:tcPr>
          <w:p w14:paraId="110C4CA0" w14:textId="77777777" w:rsidR="00847EB7" w:rsidRPr="00D74232" w:rsidRDefault="00B6079D" w:rsidP="00033EE2">
            <w:pPr>
              <w:shd w:val="clear" w:color="auto" w:fill="FFFFFF" w:themeFill="background1"/>
              <w:jc w:val="left"/>
              <w:rPr>
                <w:rFonts w:ascii="Calibri" w:hAnsi="Calibri" w:cs="Calibri"/>
              </w:rPr>
            </w:pPr>
            <w:r w:rsidRPr="00D74232">
              <w:rPr>
                <w:rFonts w:ascii="Calibri" w:hAnsi="Calibri" w:cs="Calibri"/>
              </w:rPr>
              <w:t xml:space="preserve">Spotkania konsultacyjne – </w:t>
            </w:r>
          </w:p>
          <w:p w14:paraId="16E7E817" w14:textId="77777777" w:rsidR="00847EB7" w:rsidRPr="00D74232" w:rsidRDefault="00847EB7" w:rsidP="00033EE2">
            <w:pPr>
              <w:shd w:val="clear" w:color="auto" w:fill="FFFFFF" w:themeFill="background1"/>
              <w:jc w:val="left"/>
              <w:rPr>
                <w:rFonts w:ascii="Calibri" w:hAnsi="Calibri" w:cs="Calibri"/>
              </w:rPr>
            </w:pPr>
          </w:p>
          <w:p w14:paraId="2A8B6CA0" w14:textId="1FE45D9C" w:rsidR="002000B4" w:rsidRPr="00D74232" w:rsidRDefault="00B6079D" w:rsidP="00033EE2">
            <w:pPr>
              <w:shd w:val="clear" w:color="auto" w:fill="FFFFFF" w:themeFill="background1"/>
              <w:jc w:val="left"/>
              <w:rPr>
                <w:rFonts w:ascii="Calibri" w:hAnsi="Calibri" w:cs="Calibri"/>
                <w:u w:val="single"/>
              </w:rPr>
            </w:pPr>
            <w:r w:rsidRPr="00D74232">
              <w:rPr>
                <w:rFonts w:ascii="Calibri" w:hAnsi="Calibri" w:cs="Calibri"/>
                <w:u w:val="single"/>
              </w:rPr>
              <w:t>Warsztaty dialogu społecznego</w:t>
            </w:r>
          </w:p>
          <w:p w14:paraId="21A8A1C0" w14:textId="77777777" w:rsidR="00847EB7" w:rsidRPr="00D74232" w:rsidRDefault="00847EB7" w:rsidP="00033EE2">
            <w:pPr>
              <w:shd w:val="clear" w:color="auto" w:fill="FFFFFF" w:themeFill="background1"/>
              <w:jc w:val="left"/>
              <w:rPr>
                <w:rFonts w:ascii="Calibri" w:hAnsi="Calibri" w:cs="Calibri"/>
                <w:u w:val="single"/>
              </w:rPr>
            </w:pPr>
          </w:p>
          <w:p w14:paraId="34D453EE" w14:textId="59BF7998" w:rsidR="00847EB7" w:rsidRPr="00D74232" w:rsidRDefault="00847EB7" w:rsidP="00033EE2">
            <w:pPr>
              <w:shd w:val="clear" w:color="auto" w:fill="FFFFFF" w:themeFill="background1"/>
              <w:jc w:val="left"/>
              <w:rPr>
                <w:rFonts w:ascii="Calibri" w:hAnsi="Calibri" w:cs="Calibri"/>
                <w:u w:val="single"/>
              </w:rPr>
            </w:pPr>
            <w:r w:rsidRPr="00D74232">
              <w:rPr>
                <w:rFonts w:ascii="Calibri" w:hAnsi="Calibri" w:cs="Calibri"/>
                <w:u w:val="single"/>
              </w:rPr>
              <w:t>Burza mózgów</w:t>
            </w:r>
          </w:p>
          <w:p w14:paraId="2D14F899" w14:textId="77777777" w:rsidR="00847EB7" w:rsidRPr="00D74232" w:rsidRDefault="00847EB7" w:rsidP="00033EE2">
            <w:pPr>
              <w:shd w:val="clear" w:color="auto" w:fill="FFFFFF" w:themeFill="background1"/>
              <w:jc w:val="left"/>
              <w:rPr>
                <w:rFonts w:ascii="Calibri" w:hAnsi="Calibri" w:cs="Calibri"/>
                <w:u w:val="single"/>
              </w:rPr>
            </w:pPr>
          </w:p>
          <w:p w14:paraId="49502698" w14:textId="5D51FAF2" w:rsidR="00847EB7" w:rsidRPr="00D74232" w:rsidRDefault="00847EB7" w:rsidP="00033EE2">
            <w:pPr>
              <w:shd w:val="clear" w:color="auto" w:fill="FFFFFF" w:themeFill="background1"/>
              <w:jc w:val="left"/>
              <w:rPr>
                <w:rFonts w:ascii="Calibri" w:hAnsi="Calibri" w:cs="Calibri"/>
                <w:u w:val="single"/>
              </w:rPr>
            </w:pPr>
            <w:r w:rsidRPr="00D74232">
              <w:rPr>
                <w:rFonts w:ascii="Calibri" w:hAnsi="Calibri" w:cs="Calibri"/>
                <w:u w:val="single"/>
              </w:rPr>
              <w:t xml:space="preserve">Piramida </w:t>
            </w:r>
            <w:proofErr w:type="spellStart"/>
            <w:r w:rsidRPr="00D74232">
              <w:rPr>
                <w:rFonts w:ascii="Calibri" w:hAnsi="Calibri" w:cs="Calibri"/>
                <w:u w:val="single"/>
              </w:rPr>
              <w:t>Visis</w:t>
            </w:r>
            <w:proofErr w:type="spellEnd"/>
          </w:p>
          <w:p w14:paraId="70438F9C" w14:textId="65E40FE9" w:rsidR="00B6079D" w:rsidRPr="00D74232" w:rsidRDefault="00B6079D" w:rsidP="00033EE2">
            <w:pPr>
              <w:shd w:val="clear" w:color="auto" w:fill="FFFFFF" w:themeFill="background1"/>
              <w:jc w:val="left"/>
              <w:rPr>
                <w:rFonts w:ascii="Calibri" w:hAnsi="Calibri" w:cs="Calibri"/>
              </w:rPr>
            </w:pPr>
          </w:p>
        </w:tc>
        <w:tc>
          <w:tcPr>
            <w:tcW w:w="3224" w:type="dxa"/>
          </w:tcPr>
          <w:p w14:paraId="0250F75B" w14:textId="77777777" w:rsidR="00D74232" w:rsidRPr="00D74232" w:rsidRDefault="00D74232" w:rsidP="00033EE2">
            <w:pPr>
              <w:shd w:val="clear" w:color="auto" w:fill="FFFFFF" w:themeFill="background1"/>
              <w:jc w:val="left"/>
              <w:rPr>
                <w:rFonts w:ascii="Calibri" w:hAnsi="Calibri" w:cs="Calibri"/>
              </w:rPr>
            </w:pPr>
          </w:p>
          <w:p w14:paraId="3C04D639" w14:textId="77777777" w:rsidR="007D34EC" w:rsidRPr="00D74232" w:rsidRDefault="00B6079D" w:rsidP="00033EE2">
            <w:pPr>
              <w:shd w:val="clear" w:color="auto" w:fill="FFFFFF" w:themeFill="background1"/>
              <w:jc w:val="left"/>
              <w:rPr>
                <w:rFonts w:ascii="Calibri" w:hAnsi="Calibri" w:cs="Calibri"/>
              </w:rPr>
            </w:pPr>
            <w:r w:rsidRPr="00D74232">
              <w:rPr>
                <w:rFonts w:ascii="Calibri" w:hAnsi="Calibri" w:cs="Calibri"/>
              </w:rPr>
              <w:t>Mieszkańcy</w:t>
            </w:r>
          </w:p>
          <w:p w14:paraId="11582BC0" w14:textId="41AC193C" w:rsidR="00D74232" w:rsidRPr="00D74232" w:rsidRDefault="00D74232" w:rsidP="00033EE2">
            <w:pPr>
              <w:shd w:val="clear" w:color="auto" w:fill="FFFFFF" w:themeFill="background1"/>
              <w:jc w:val="left"/>
              <w:rPr>
                <w:rFonts w:ascii="Calibri" w:hAnsi="Calibri" w:cs="Calibri"/>
              </w:rPr>
            </w:pPr>
          </w:p>
        </w:tc>
        <w:tc>
          <w:tcPr>
            <w:tcW w:w="5317" w:type="dxa"/>
            <w:vMerge w:val="restart"/>
            <w:vAlign w:val="center"/>
          </w:tcPr>
          <w:p w14:paraId="7E931C1E" w14:textId="69419173" w:rsidR="002000B4" w:rsidRPr="00D74232" w:rsidRDefault="00B6079D" w:rsidP="00033EE2">
            <w:pPr>
              <w:shd w:val="clear" w:color="auto" w:fill="FFFFFF" w:themeFill="background1"/>
              <w:rPr>
                <w:rFonts w:ascii="Calibri" w:hAnsi="Calibri" w:cs="Calibri"/>
              </w:rPr>
            </w:pPr>
            <w:r w:rsidRPr="00D74232">
              <w:rPr>
                <w:rFonts w:ascii="Calibri" w:eastAsia="Calibri" w:hAnsi="Calibri" w:cs="Calibri"/>
              </w:rPr>
              <w:t xml:space="preserve">Odbyło się siedem spotkań, po jednym w każdej partnerskiej gminie. Informacja o spotkaniach zamieszczona była na stronie internetowej LGD oraz partnerskich gmin, a także na portalu społecznościowym Facebook. Rozesłano również informację e-mailem do członków LGD, byłych beneficjentów, organizacji pozarządowych oraz osób, które zostawiały w biurze LGD swoje dane w celu przesłania informacji o spotkaniach. By dotrzeć do osób nieaktywnych w Internecie informacja została zamieszczona również na tablicach i słupach ogłoszeniowych. Poinformowano także telefoniczne lokalnych liderów, którzy przekazali informację mieszkańcom w swoich miejscowościach. Warsztaty zostały poprzedzone wstępną diagnozą lokalną odrębnie dla każdej gminy, dzięki której zebrano informacje, które grupy będą zainteresowane konsultacjami. Spotkania </w:t>
            </w:r>
            <w:r w:rsidRPr="00D74232">
              <w:rPr>
                <w:rFonts w:ascii="Calibri" w:eastAsia="Calibri" w:hAnsi="Calibri" w:cs="Calibri"/>
              </w:rPr>
              <w:lastRenderedPageBreak/>
              <w:t>odbyły się w centrum gmin (by ułatwić dojazd osobom niezmotoryzowanym) w miejscach dostępnych i mieszczących dużą liczbę osób, takich jak sale konferencyjne, świetlice. W miarę możliwości miejsca te były dostępne dla osób z niepełnosprawnością.</w:t>
            </w:r>
            <w:r w:rsidR="00B60ADD" w:rsidRPr="00D74232">
              <w:rPr>
                <w:rFonts w:ascii="Calibri" w:eastAsia="Calibri" w:hAnsi="Calibri" w:cs="Calibri"/>
              </w:rPr>
              <w:t xml:space="preserve"> Uczestnicy podzieleni byli na grupy, które zajmowały się tematami: przedsiębiorczość, kultura i dziedzictwo, organizacje pozarządowe. Zadaniem każdej grupy było wskazanie problemów i potencjałów występujących w każdej gminie. Przygotowano analizę SWOT (mocne i słabe strony oraz szanse i zagrożenia). Praca odbywała się metodą „burzy mózgów”. Po wykonaniu zadania wymieniano się propozycjami w celu uzupełnienia brakujących elementów w każdej branży. Na zakończenie zaprezentowano swoją list</w:t>
            </w:r>
            <w:r w:rsidR="00847EB7" w:rsidRPr="00D74232">
              <w:rPr>
                <w:rFonts w:ascii="Calibri" w:eastAsia="Calibri" w:hAnsi="Calibri" w:cs="Calibri"/>
              </w:rPr>
              <w:t xml:space="preserve">ę. Odbyło się głosowanie metodą „piramida </w:t>
            </w:r>
            <w:proofErr w:type="spellStart"/>
            <w:r w:rsidR="00847EB7" w:rsidRPr="00D74232">
              <w:rPr>
                <w:rFonts w:ascii="Calibri" w:eastAsia="Calibri" w:hAnsi="Calibri" w:cs="Calibri"/>
              </w:rPr>
              <w:t>visis</w:t>
            </w:r>
            <w:proofErr w:type="spellEnd"/>
            <w:r w:rsidR="00847EB7" w:rsidRPr="00D74232">
              <w:rPr>
                <w:rFonts w:ascii="Calibri" w:eastAsia="Calibri" w:hAnsi="Calibri" w:cs="Calibri"/>
              </w:rPr>
              <w:t xml:space="preserve">”, która pozwoliła na ustalenie najbardziej ważnych problemów i celów. </w:t>
            </w:r>
            <w:r w:rsidR="00B60ADD" w:rsidRPr="00D74232">
              <w:rPr>
                <w:rFonts w:ascii="Calibri" w:eastAsia="Calibri" w:hAnsi="Calibri" w:cs="Calibri"/>
              </w:rPr>
              <w:t>Każda osoba otrzymała informację o ankietowaniu oraz złożyła swoje propozycje projektów, które należy uwzględnić w nowej strategii. Przedstawiciel LGD podsumował spotkanie i przedstawił plan pracy nad strategią oraz poinformował, na których etapach będą prowadzone konsultacje. Ponadto zachęcono do włączenia się w prace nad przygotowaniem dokumentu. Celem warsztatów było sporządzenie diagnozy potrzeb społecznych oraz możliwości ich zaspokojenia. Wyniki zostały wykorzystane na etapie definiowania potrzeb i problemów oraz etapie określania celów i ustalenia ich hierarchii, a także na etapie identyfikacji grup docelowych. (zał. ogłoszenia, listy obecności, zdjęcia).</w:t>
            </w:r>
          </w:p>
        </w:tc>
      </w:tr>
      <w:tr w:rsidR="002000B4" w:rsidRPr="00D74232" w14:paraId="590CF6EC" w14:textId="77777777" w:rsidTr="00D74232">
        <w:tc>
          <w:tcPr>
            <w:tcW w:w="2503" w:type="dxa"/>
            <w:vMerge/>
          </w:tcPr>
          <w:p w14:paraId="6BC8E6E0" w14:textId="77777777" w:rsidR="002000B4" w:rsidRPr="00D74232" w:rsidRDefault="002000B4" w:rsidP="00033EE2">
            <w:pPr>
              <w:shd w:val="clear" w:color="auto" w:fill="FFFFFF" w:themeFill="background1"/>
              <w:jc w:val="left"/>
              <w:rPr>
                <w:rFonts w:ascii="Calibri" w:hAnsi="Calibri" w:cs="Calibri"/>
              </w:rPr>
            </w:pPr>
          </w:p>
        </w:tc>
        <w:tc>
          <w:tcPr>
            <w:tcW w:w="2950" w:type="dxa"/>
            <w:vMerge/>
            <w:shd w:val="clear" w:color="auto" w:fill="auto"/>
          </w:tcPr>
          <w:p w14:paraId="154E0F19" w14:textId="77777777" w:rsidR="002000B4" w:rsidRPr="00D74232" w:rsidRDefault="002000B4" w:rsidP="00033EE2">
            <w:pPr>
              <w:shd w:val="clear" w:color="auto" w:fill="FFFFFF" w:themeFill="background1"/>
              <w:jc w:val="left"/>
              <w:rPr>
                <w:rFonts w:ascii="Calibri" w:hAnsi="Calibri" w:cs="Calibri"/>
              </w:rPr>
            </w:pPr>
          </w:p>
        </w:tc>
        <w:tc>
          <w:tcPr>
            <w:tcW w:w="3224" w:type="dxa"/>
            <w:shd w:val="clear" w:color="auto" w:fill="auto"/>
          </w:tcPr>
          <w:p w14:paraId="7CF68821" w14:textId="063C3579" w:rsidR="002000B4" w:rsidRPr="00D74232" w:rsidRDefault="002000B4" w:rsidP="00033EE2">
            <w:pPr>
              <w:shd w:val="clear" w:color="auto" w:fill="FFFFFF" w:themeFill="background1"/>
              <w:jc w:val="left"/>
              <w:rPr>
                <w:rFonts w:ascii="Calibri" w:hAnsi="Calibri" w:cs="Calibri"/>
              </w:rPr>
            </w:pPr>
            <w:r w:rsidRPr="00D74232">
              <w:rPr>
                <w:rFonts w:ascii="Calibri" w:hAnsi="Calibri" w:cs="Calibri"/>
              </w:rPr>
              <w:t>Liczba uczestników</w:t>
            </w:r>
            <w:r w:rsidR="00B6079D" w:rsidRPr="00D74232">
              <w:rPr>
                <w:rFonts w:ascii="Calibri" w:hAnsi="Calibri" w:cs="Calibri"/>
              </w:rPr>
              <w:t xml:space="preserve">: </w:t>
            </w:r>
            <w:r w:rsidR="00847EB7" w:rsidRPr="00D74232">
              <w:rPr>
                <w:rFonts w:ascii="Calibri" w:hAnsi="Calibri" w:cs="Calibri"/>
              </w:rPr>
              <w:t>1</w:t>
            </w:r>
            <w:r w:rsidR="006252CA">
              <w:rPr>
                <w:rFonts w:ascii="Calibri" w:hAnsi="Calibri" w:cs="Calibri"/>
              </w:rPr>
              <w:t>36</w:t>
            </w:r>
            <w:r w:rsidR="00847EB7" w:rsidRPr="00D74232">
              <w:rPr>
                <w:rFonts w:ascii="Calibri" w:hAnsi="Calibri" w:cs="Calibri"/>
              </w:rPr>
              <w:t xml:space="preserve"> osób</w:t>
            </w:r>
          </w:p>
          <w:p w14:paraId="3350FEF1" w14:textId="77777777" w:rsidR="00847EB7" w:rsidRPr="00D74232" w:rsidRDefault="00847EB7" w:rsidP="00033EE2">
            <w:pPr>
              <w:shd w:val="clear" w:color="auto" w:fill="FFFFFF" w:themeFill="background1"/>
              <w:jc w:val="left"/>
              <w:rPr>
                <w:rFonts w:ascii="Calibri" w:hAnsi="Calibri" w:cs="Calibri"/>
              </w:rPr>
            </w:pPr>
          </w:p>
          <w:p w14:paraId="019FF397" w14:textId="48E8AD6D" w:rsidR="00C34FFE" w:rsidRPr="00D74232" w:rsidRDefault="00C34FFE" w:rsidP="00033EE2">
            <w:pPr>
              <w:shd w:val="clear" w:color="auto" w:fill="FFFFFF" w:themeFill="background1"/>
              <w:jc w:val="left"/>
              <w:rPr>
                <w:rFonts w:ascii="Calibri" w:hAnsi="Calibri" w:cs="Calibri"/>
              </w:rPr>
            </w:pPr>
            <w:r w:rsidRPr="00D74232">
              <w:rPr>
                <w:rFonts w:ascii="Calibri" w:hAnsi="Calibri" w:cs="Calibri"/>
              </w:rPr>
              <w:t>Terminy spotkań:</w:t>
            </w:r>
          </w:p>
          <w:p w14:paraId="62A4A7A9" w14:textId="77777777" w:rsidR="00C34FFE" w:rsidRPr="00D74232" w:rsidRDefault="00C34FFE" w:rsidP="00033EE2">
            <w:pPr>
              <w:shd w:val="clear" w:color="auto" w:fill="FFFFFF" w:themeFill="background1"/>
              <w:jc w:val="left"/>
              <w:rPr>
                <w:rFonts w:ascii="Calibri" w:hAnsi="Calibri" w:cs="Calibri"/>
              </w:rPr>
            </w:pPr>
          </w:p>
          <w:p w14:paraId="25D18AE1" w14:textId="520DA32C" w:rsidR="00B60ADD" w:rsidRPr="00D74232" w:rsidRDefault="00B60ADD" w:rsidP="00033EE2">
            <w:pPr>
              <w:shd w:val="clear" w:color="auto" w:fill="FFFFFF" w:themeFill="background1"/>
              <w:jc w:val="left"/>
              <w:rPr>
                <w:rFonts w:ascii="Calibri" w:hAnsi="Calibri" w:cs="Calibri"/>
              </w:rPr>
            </w:pPr>
            <w:r w:rsidRPr="00D74232">
              <w:rPr>
                <w:rFonts w:ascii="Calibri" w:hAnsi="Calibri" w:cs="Calibri"/>
              </w:rPr>
              <w:t>6.0</w:t>
            </w:r>
            <w:r w:rsidR="00847EB7" w:rsidRPr="00D74232">
              <w:rPr>
                <w:rFonts w:ascii="Calibri" w:hAnsi="Calibri" w:cs="Calibri"/>
              </w:rPr>
              <w:t>9</w:t>
            </w:r>
            <w:r w:rsidRPr="00D74232">
              <w:rPr>
                <w:rFonts w:ascii="Calibri" w:hAnsi="Calibri" w:cs="Calibri"/>
              </w:rPr>
              <w:t>.2022 r.</w:t>
            </w:r>
            <w:r w:rsidR="005109B5" w:rsidRPr="00D74232">
              <w:rPr>
                <w:rFonts w:ascii="Calibri" w:hAnsi="Calibri" w:cs="Calibri"/>
              </w:rPr>
              <w:t xml:space="preserve"> Opole Lubelskie</w:t>
            </w:r>
            <w:r w:rsidRPr="00D74232">
              <w:rPr>
                <w:rFonts w:ascii="Calibri" w:hAnsi="Calibri" w:cs="Calibri"/>
              </w:rPr>
              <w:t xml:space="preserve"> – 22 osoby </w:t>
            </w:r>
          </w:p>
          <w:p w14:paraId="10DE59CC" w14:textId="77777777" w:rsidR="00847EB7" w:rsidRPr="00D74232" w:rsidRDefault="00847EB7" w:rsidP="00033EE2">
            <w:pPr>
              <w:shd w:val="clear" w:color="auto" w:fill="FFFFFF" w:themeFill="background1"/>
              <w:jc w:val="left"/>
              <w:rPr>
                <w:rFonts w:ascii="Calibri" w:hAnsi="Calibri" w:cs="Calibri"/>
              </w:rPr>
            </w:pPr>
          </w:p>
          <w:p w14:paraId="2B97255C" w14:textId="68F54E5E" w:rsidR="00B60ADD" w:rsidRPr="00D74232" w:rsidRDefault="00847EB7" w:rsidP="00033EE2">
            <w:pPr>
              <w:shd w:val="clear" w:color="auto" w:fill="FFFFFF" w:themeFill="background1"/>
              <w:jc w:val="left"/>
              <w:rPr>
                <w:rFonts w:ascii="Calibri" w:hAnsi="Calibri" w:cs="Calibri"/>
              </w:rPr>
            </w:pPr>
            <w:r w:rsidRPr="00D74232">
              <w:rPr>
                <w:rFonts w:ascii="Calibri" w:hAnsi="Calibri" w:cs="Calibri"/>
              </w:rPr>
              <w:t xml:space="preserve">8.09.2022 </w:t>
            </w:r>
            <w:r w:rsidR="005109B5" w:rsidRPr="00D74232">
              <w:rPr>
                <w:rFonts w:ascii="Calibri" w:hAnsi="Calibri" w:cs="Calibri"/>
              </w:rPr>
              <w:t xml:space="preserve">r. Poniatowa - </w:t>
            </w:r>
            <w:r w:rsidRPr="00D74232">
              <w:rPr>
                <w:rFonts w:ascii="Calibri" w:hAnsi="Calibri" w:cs="Calibri"/>
              </w:rPr>
              <w:t>1</w:t>
            </w:r>
            <w:r w:rsidR="006252CA">
              <w:rPr>
                <w:rFonts w:ascii="Calibri" w:hAnsi="Calibri" w:cs="Calibri"/>
              </w:rPr>
              <w:t>4</w:t>
            </w:r>
            <w:r w:rsidRPr="00D74232">
              <w:rPr>
                <w:rFonts w:ascii="Calibri" w:hAnsi="Calibri" w:cs="Calibri"/>
              </w:rPr>
              <w:t xml:space="preserve"> osób</w:t>
            </w:r>
          </w:p>
          <w:p w14:paraId="4EABF149" w14:textId="77777777" w:rsidR="00847EB7" w:rsidRPr="00D74232" w:rsidRDefault="00847EB7" w:rsidP="00033EE2">
            <w:pPr>
              <w:shd w:val="clear" w:color="auto" w:fill="FFFFFF" w:themeFill="background1"/>
              <w:jc w:val="left"/>
              <w:rPr>
                <w:rFonts w:ascii="Calibri" w:hAnsi="Calibri" w:cs="Calibri"/>
              </w:rPr>
            </w:pPr>
          </w:p>
          <w:p w14:paraId="340FDEDE" w14:textId="523C507E" w:rsidR="00847EB7" w:rsidRPr="00D74232" w:rsidRDefault="005109B5" w:rsidP="00033EE2">
            <w:pPr>
              <w:shd w:val="clear" w:color="auto" w:fill="FFFFFF" w:themeFill="background1"/>
              <w:jc w:val="left"/>
              <w:rPr>
                <w:rFonts w:ascii="Calibri" w:hAnsi="Calibri" w:cs="Calibri"/>
              </w:rPr>
            </w:pPr>
            <w:r w:rsidRPr="00D74232">
              <w:rPr>
                <w:rFonts w:ascii="Calibri" w:hAnsi="Calibri" w:cs="Calibri"/>
              </w:rPr>
              <w:t xml:space="preserve">13.09.2023 r. </w:t>
            </w:r>
            <w:r w:rsidR="00847EB7" w:rsidRPr="00D74232">
              <w:rPr>
                <w:rFonts w:ascii="Calibri" w:hAnsi="Calibri" w:cs="Calibri"/>
              </w:rPr>
              <w:t>Józefów nad Wisłą – 36 osób</w:t>
            </w:r>
          </w:p>
          <w:p w14:paraId="0A541C3E" w14:textId="77777777" w:rsidR="00847EB7" w:rsidRPr="00D74232" w:rsidRDefault="00847EB7" w:rsidP="00033EE2">
            <w:pPr>
              <w:shd w:val="clear" w:color="auto" w:fill="FFFFFF" w:themeFill="background1"/>
              <w:jc w:val="left"/>
              <w:rPr>
                <w:rFonts w:ascii="Calibri" w:hAnsi="Calibri" w:cs="Calibri"/>
              </w:rPr>
            </w:pPr>
          </w:p>
          <w:p w14:paraId="4E9B2C45" w14:textId="5A0395CC" w:rsidR="00847EB7" w:rsidRPr="00D74232" w:rsidRDefault="005109B5" w:rsidP="00033EE2">
            <w:pPr>
              <w:shd w:val="clear" w:color="auto" w:fill="FFFFFF" w:themeFill="background1"/>
              <w:jc w:val="left"/>
              <w:rPr>
                <w:rFonts w:ascii="Calibri" w:hAnsi="Calibri" w:cs="Calibri"/>
              </w:rPr>
            </w:pPr>
            <w:r w:rsidRPr="00D74232">
              <w:rPr>
                <w:rFonts w:ascii="Calibri" w:hAnsi="Calibri" w:cs="Calibri"/>
              </w:rPr>
              <w:t xml:space="preserve">15 .09.2023 r. </w:t>
            </w:r>
            <w:r w:rsidR="00847EB7" w:rsidRPr="00D74232">
              <w:rPr>
                <w:rFonts w:ascii="Calibri" w:hAnsi="Calibri" w:cs="Calibri"/>
              </w:rPr>
              <w:t>Chodel – 15 osób</w:t>
            </w:r>
          </w:p>
          <w:p w14:paraId="7EE83F18" w14:textId="77777777" w:rsidR="00847EB7" w:rsidRPr="00D74232" w:rsidRDefault="00847EB7" w:rsidP="00033EE2">
            <w:pPr>
              <w:shd w:val="clear" w:color="auto" w:fill="FFFFFF" w:themeFill="background1"/>
              <w:jc w:val="left"/>
              <w:rPr>
                <w:rFonts w:ascii="Calibri" w:hAnsi="Calibri" w:cs="Calibri"/>
              </w:rPr>
            </w:pPr>
          </w:p>
          <w:p w14:paraId="0D8A5E8E" w14:textId="0E367932" w:rsidR="00847EB7" w:rsidRPr="00D74232" w:rsidRDefault="005109B5" w:rsidP="00033EE2">
            <w:pPr>
              <w:shd w:val="clear" w:color="auto" w:fill="FFFFFF" w:themeFill="background1"/>
              <w:jc w:val="left"/>
              <w:rPr>
                <w:rFonts w:ascii="Calibri" w:hAnsi="Calibri" w:cs="Calibri"/>
              </w:rPr>
            </w:pPr>
            <w:r w:rsidRPr="00D74232">
              <w:rPr>
                <w:rFonts w:ascii="Calibri" w:hAnsi="Calibri" w:cs="Calibri"/>
              </w:rPr>
              <w:t xml:space="preserve">20.09.2023 r. </w:t>
            </w:r>
            <w:r w:rsidR="00847EB7" w:rsidRPr="00D74232">
              <w:rPr>
                <w:rFonts w:ascii="Calibri" w:hAnsi="Calibri" w:cs="Calibri"/>
              </w:rPr>
              <w:t>Karczmiska – 15 osób</w:t>
            </w:r>
          </w:p>
          <w:p w14:paraId="6AAAEBE4" w14:textId="77777777" w:rsidR="00847EB7" w:rsidRPr="00D74232" w:rsidRDefault="00847EB7" w:rsidP="00033EE2">
            <w:pPr>
              <w:shd w:val="clear" w:color="auto" w:fill="FFFFFF" w:themeFill="background1"/>
              <w:jc w:val="left"/>
              <w:rPr>
                <w:rFonts w:ascii="Calibri" w:hAnsi="Calibri" w:cs="Calibri"/>
              </w:rPr>
            </w:pPr>
          </w:p>
          <w:p w14:paraId="3CFFAC36" w14:textId="043460DF" w:rsidR="00847EB7" w:rsidRPr="00D74232" w:rsidRDefault="005109B5" w:rsidP="00033EE2">
            <w:pPr>
              <w:shd w:val="clear" w:color="auto" w:fill="FFFFFF" w:themeFill="background1"/>
              <w:jc w:val="left"/>
              <w:rPr>
                <w:rFonts w:ascii="Calibri" w:hAnsi="Calibri" w:cs="Calibri"/>
              </w:rPr>
            </w:pPr>
            <w:r w:rsidRPr="00D74232">
              <w:rPr>
                <w:rFonts w:ascii="Calibri" w:hAnsi="Calibri" w:cs="Calibri"/>
              </w:rPr>
              <w:t xml:space="preserve">28.09.2023 r. </w:t>
            </w:r>
            <w:r w:rsidR="00847EB7" w:rsidRPr="00D74232">
              <w:rPr>
                <w:rFonts w:ascii="Calibri" w:hAnsi="Calibri" w:cs="Calibri"/>
              </w:rPr>
              <w:t>Łaziska – 2</w:t>
            </w:r>
            <w:r w:rsidR="006252CA">
              <w:rPr>
                <w:rFonts w:ascii="Calibri" w:hAnsi="Calibri" w:cs="Calibri"/>
              </w:rPr>
              <w:t>0</w:t>
            </w:r>
            <w:r w:rsidR="00847EB7" w:rsidRPr="00D74232">
              <w:rPr>
                <w:rFonts w:ascii="Calibri" w:hAnsi="Calibri" w:cs="Calibri"/>
              </w:rPr>
              <w:t xml:space="preserve"> osoby</w:t>
            </w:r>
          </w:p>
          <w:p w14:paraId="49E2E22C" w14:textId="77777777" w:rsidR="00847EB7" w:rsidRPr="00D74232" w:rsidRDefault="00847EB7" w:rsidP="00033EE2">
            <w:pPr>
              <w:shd w:val="clear" w:color="auto" w:fill="FFFFFF" w:themeFill="background1"/>
              <w:jc w:val="left"/>
              <w:rPr>
                <w:rFonts w:ascii="Calibri" w:hAnsi="Calibri" w:cs="Calibri"/>
              </w:rPr>
            </w:pPr>
          </w:p>
          <w:p w14:paraId="76A0E814" w14:textId="54F97ADE" w:rsidR="00847EB7" w:rsidRPr="00D74232" w:rsidRDefault="005109B5" w:rsidP="00033EE2">
            <w:pPr>
              <w:shd w:val="clear" w:color="auto" w:fill="FFFFFF" w:themeFill="background1"/>
              <w:jc w:val="left"/>
              <w:rPr>
                <w:rFonts w:ascii="Calibri" w:hAnsi="Calibri" w:cs="Calibri"/>
              </w:rPr>
            </w:pPr>
            <w:r w:rsidRPr="00D74232">
              <w:rPr>
                <w:rFonts w:ascii="Calibri" w:hAnsi="Calibri" w:cs="Calibri"/>
              </w:rPr>
              <w:t xml:space="preserve">29.09.2023 r. </w:t>
            </w:r>
            <w:r w:rsidR="00847EB7" w:rsidRPr="00D74232">
              <w:rPr>
                <w:rFonts w:ascii="Calibri" w:hAnsi="Calibri" w:cs="Calibri"/>
              </w:rPr>
              <w:t xml:space="preserve">Wilków – 14 osób </w:t>
            </w:r>
          </w:p>
          <w:p w14:paraId="6EA5DEF6" w14:textId="785D56E4" w:rsidR="00847EB7" w:rsidRPr="00D74232" w:rsidRDefault="00847EB7" w:rsidP="00033EE2">
            <w:pPr>
              <w:shd w:val="clear" w:color="auto" w:fill="FFFFFF" w:themeFill="background1"/>
              <w:jc w:val="left"/>
              <w:rPr>
                <w:rFonts w:ascii="Calibri" w:hAnsi="Calibri" w:cs="Calibri"/>
              </w:rPr>
            </w:pPr>
          </w:p>
        </w:tc>
        <w:tc>
          <w:tcPr>
            <w:tcW w:w="5317" w:type="dxa"/>
            <w:vMerge/>
            <w:vAlign w:val="center"/>
          </w:tcPr>
          <w:p w14:paraId="6C677C00" w14:textId="77777777" w:rsidR="002000B4" w:rsidRPr="00D74232" w:rsidRDefault="002000B4" w:rsidP="00033EE2">
            <w:pPr>
              <w:shd w:val="clear" w:color="auto" w:fill="FFFFFF" w:themeFill="background1"/>
              <w:rPr>
                <w:rFonts w:ascii="Calibri" w:hAnsi="Calibri" w:cs="Calibri"/>
              </w:rPr>
            </w:pPr>
          </w:p>
        </w:tc>
      </w:tr>
      <w:tr w:rsidR="002000B4" w:rsidRPr="00D74232" w14:paraId="527723AA" w14:textId="77777777" w:rsidTr="00452B7E">
        <w:trPr>
          <w:trHeight w:val="698"/>
        </w:trPr>
        <w:tc>
          <w:tcPr>
            <w:tcW w:w="2503" w:type="dxa"/>
            <w:vMerge/>
          </w:tcPr>
          <w:p w14:paraId="61699D5D" w14:textId="77777777" w:rsidR="002000B4" w:rsidRPr="00D74232" w:rsidRDefault="002000B4" w:rsidP="00033EE2">
            <w:pPr>
              <w:shd w:val="clear" w:color="auto" w:fill="FFFFFF" w:themeFill="background1"/>
              <w:jc w:val="left"/>
              <w:rPr>
                <w:rFonts w:ascii="Calibri" w:hAnsi="Calibri" w:cs="Calibri"/>
              </w:rPr>
            </w:pPr>
          </w:p>
        </w:tc>
        <w:tc>
          <w:tcPr>
            <w:tcW w:w="2950" w:type="dxa"/>
            <w:vMerge w:val="restart"/>
            <w:shd w:val="clear" w:color="auto" w:fill="auto"/>
          </w:tcPr>
          <w:p w14:paraId="097088ED" w14:textId="3FC324B6" w:rsidR="002000B4" w:rsidRPr="00D74232" w:rsidRDefault="00452B7E" w:rsidP="00033EE2">
            <w:pPr>
              <w:shd w:val="clear" w:color="auto" w:fill="FFFFFF" w:themeFill="background1"/>
              <w:jc w:val="left"/>
              <w:rPr>
                <w:rFonts w:ascii="Calibri" w:hAnsi="Calibri" w:cs="Calibri"/>
              </w:rPr>
            </w:pPr>
            <w:r w:rsidRPr="00D74232">
              <w:rPr>
                <w:rFonts w:ascii="Calibri" w:hAnsi="Calibri" w:cs="Calibri"/>
              </w:rPr>
              <w:t>Konsultacje elektroniczne analizy SWOT</w:t>
            </w:r>
          </w:p>
        </w:tc>
        <w:tc>
          <w:tcPr>
            <w:tcW w:w="3224" w:type="dxa"/>
            <w:vAlign w:val="center"/>
          </w:tcPr>
          <w:p w14:paraId="17ED0F16" w14:textId="4227C343" w:rsidR="007D34EC" w:rsidRPr="00D74232" w:rsidRDefault="00452B7E" w:rsidP="00033EE2">
            <w:pPr>
              <w:shd w:val="clear" w:color="auto" w:fill="FFFFFF" w:themeFill="background1"/>
              <w:jc w:val="left"/>
              <w:rPr>
                <w:rFonts w:ascii="Calibri" w:hAnsi="Calibri" w:cs="Calibri"/>
              </w:rPr>
            </w:pPr>
            <w:r w:rsidRPr="00D74232">
              <w:rPr>
                <w:rFonts w:ascii="Calibri" w:hAnsi="Calibri" w:cs="Calibri"/>
              </w:rPr>
              <w:t>Mieszkańcy</w:t>
            </w:r>
          </w:p>
        </w:tc>
        <w:tc>
          <w:tcPr>
            <w:tcW w:w="5317" w:type="dxa"/>
            <w:vMerge w:val="restart"/>
            <w:vAlign w:val="center"/>
          </w:tcPr>
          <w:p w14:paraId="7C68905C" w14:textId="60481770" w:rsidR="002000B4" w:rsidRPr="00D74232" w:rsidRDefault="00452B7E" w:rsidP="00033EE2">
            <w:pPr>
              <w:shd w:val="clear" w:color="auto" w:fill="FFFFFF" w:themeFill="background1"/>
              <w:rPr>
                <w:rFonts w:ascii="Calibri" w:hAnsi="Calibri" w:cs="Calibri"/>
              </w:rPr>
            </w:pPr>
            <w:r w:rsidRPr="00D74232">
              <w:rPr>
                <w:rFonts w:ascii="Calibri" w:hAnsi="Calibri" w:cs="Calibri"/>
              </w:rPr>
              <w:t xml:space="preserve">Na stronie internetowej LGD została zamieszczona przygotowana Analiza SWOT wraz z karta uwag. Informacja została przekazana partnerskim gminom. </w:t>
            </w:r>
            <w:r w:rsidRPr="00D74232">
              <w:rPr>
                <w:rFonts w:ascii="Calibri" w:hAnsi="Calibri" w:cs="Calibri"/>
              </w:rPr>
              <w:lastRenderedPageBreak/>
              <w:t xml:space="preserve">Mieszkańcy mieli możliwość zapoznania się z opracowanym dokumentem i mogli za pośrednictwem formularza wznieść uwagi do analizy SWOT. Wpłynęło 14 formularzy. Wszystkie uwagi zostały uwzględnione. (zał. </w:t>
            </w:r>
            <w:proofErr w:type="spellStart"/>
            <w:r w:rsidRPr="00D74232">
              <w:rPr>
                <w:rFonts w:ascii="Calibri" w:hAnsi="Calibri" w:cs="Calibri"/>
              </w:rPr>
              <w:t>screen</w:t>
            </w:r>
            <w:proofErr w:type="spellEnd"/>
            <w:r w:rsidRPr="00D74232">
              <w:rPr>
                <w:rFonts w:ascii="Calibri" w:hAnsi="Calibri" w:cs="Calibri"/>
              </w:rPr>
              <w:t xml:space="preserve"> ze strony, formularze uwag).</w:t>
            </w:r>
          </w:p>
        </w:tc>
      </w:tr>
      <w:tr w:rsidR="002000B4" w:rsidRPr="00D74232" w14:paraId="235AEAD6" w14:textId="77777777" w:rsidTr="00D74232">
        <w:tc>
          <w:tcPr>
            <w:tcW w:w="2503" w:type="dxa"/>
            <w:vMerge/>
          </w:tcPr>
          <w:p w14:paraId="3FA00F8B" w14:textId="77777777" w:rsidR="002000B4" w:rsidRPr="00D74232" w:rsidRDefault="002000B4" w:rsidP="00033EE2">
            <w:pPr>
              <w:shd w:val="clear" w:color="auto" w:fill="FFFFFF" w:themeFill="background1"/>
              <w:jc w:val="left"/>
              <w:rPr>
                <w:rFonts w:ascii="Calibri" w:hAnsi="Calibri" w:cs="Calibri"/>
              </w:rPr>
            </w:pPr>
          </w:p>
        </w:tc>
        <w:tc>
          <w:tcPr>
            <w:tcW w:w="2950" w:type="dxa"/>
            <w:vMerge/>
            <w:shd w:val="clear" w:color="auto" w:fill="auto"/>
          </w:tcPr>
          <w:p w14:paraId="7A8118B7" w14:textId="77777777" w:rsidR="002000B4" w:rsidRPr="00D74232" w:rsidRDefault="002000B4" w:rsidP="00033EE2">
            <w:pPr>
              <w:shd w:val="clear" w:color="auto" w:fill="FFFFFF" w:themeFill="background1"/>
              <w:jc w:val="left"/>
              <w:rPr>
                <w:rFonts w:ascii="Calibri" w:hAnsi="Calibri" w:cs="Calibri"/>
              </w:rPr>
            </w:pPr>
          </w:p>
        </w:tc>
        <w:tc>
          <w:tcPr>
            <w:tcW w:w="3224" w:type="dxa"/>
            <w:shd w:val="clear" w:color="auto" w:fill="auto"/>
          </w:tcPr>
          <w:p w14:paraId="2B55737F" w14:textId="529FE2F3" w:rsidR="002000B4" w:rsidRPr="00D74232" w:rsidRDefault="002000B4" w:rsidP="00033EE2">
            <w:pPr>
              <w:shd w:val="clear" w:color="auto" w:fill="FFFFFF" w:themeFill="background1"/>
              <w:jc w:val="left"/>
              <w:rPr>
                <w:rFonts w:ascii="Calibri" w:hAnsi="Calibri" w:cs="Calibri"/>
              </w:rPr>
            </w:pPr>
            <w:r w:rsidRPr="00D74232">
              <w:rPr>
                <w:rFonts w:ascii="Calibri" w:hAnsi="Calibri" w:cs="Calibri"/>
              </w:rPr>
              <w:t>Liczba uczestników</w:t>
            </w:r>
            <w:r w:rsidR="00452B7E" w:rsidRPr="00D74232">
              <w:rPr>
                <w:rFonts w:ascii="Calibri" w:hAnsi="Calibri" w:cs="Calibri"/>
              </w:rPr>
              <w:t>: 14</w:t>
            </w:r>
            <w:r w:rsidR="0010211E" w:rsidRPr="00D74232">
              <w:rPr>
                <w:rFonts w:ascii="Calibri" w:hAnsi="Calibri" w:cs="Calibri"/>
              </w:rPr>
              <w:t xml:space="preserve"> osób</w:t>
            </w:r>
          </w:p>
          <w:p w14:paraId="18DAFFA0" w14:textId="77777777" w:rsidR="00452B7E" w:rsidRPr="00D74232" w:rsidRDefault="00452B7E" w:rsidP="00033EE2">
            <w:pPr>
              <w:shd w:val="clear" w:color="auto" w:fill="FFFFFF" w:themeFill="background1"/>
              <w:jc w:val="left"/>
              <w:rPr>
                <w:rFonts w:ascii="Calibri" w:hAnsi="Calibri" w:cs="Calibri"/>
              </w:rPr>
            </w:pPr>
          </w:p>
          <w:p w14:paraId="459E20C9" w14:textId="28AB45D5" w:rsidR="00452B7E" w:rsidRPr="00D74232" w:rsidRDefault="00452B7E" w:rsidP="00033EE2">
            <w:pPr>
              <w:shd w:val="clear" w:color="auto" w:fill="FFFFFF" w:themeFill="background1"/>
              <w:jc w:val="left"/>
              <w:rPr>
                <w:rFonts w:ascii="Calibri" w:hAnsi="Calibri" w:cs="Calibri"/>
              </w:rPr>
            </w:pPr>
            <w:r w:rsidRPr="00D74232">
              <w:rPr>
                <w:rFonts w:ascii="Calibri" w:hAnsi="Calibri" w:cs="Calibri"/>
              </w:rPr>
              <w:t xml:space="preserve">Termin wnoszenia uwag: 17.04.2023 – 07.05.2023 </w:t>
            </w:r>
          </w:p>
        </w:tc>
        <w:tc>
          <w:tcPr>
            <w:tcW w:w="5317" w:type="dxa"/>
            <w:vMerge/>
            <w:vAlign w:val="center"/>
          </w:tcPr>
          <w:p w14:paraId="5E5CA60B" w14:textId="77777777" w:rsidR="002000B4" w:rsidRPr="00D74232" w:rsidRDefault="002000B4" w:rsidP="00033EE2">
            <w:pPr>
              <w:shd w:val="clear" w:color="auto" w:fill="FFFFFF" w:themeFill="background1"/>
              <w:rPr>
                <w:rFonts w:ascii="Calibri" w:hAnsi="Calibri" w:cs="Calibri"/>
              </w:rPr>
            </w:pPr>
          </w:p>
        </w:tc>
      </w:tr>
      <w:tr w:rsidR="002000B4" w:rsidRPr="00D74232" w14:paraId="6F7B7DEB" w14:textId="77777777" w:rsidTr="005109B5">
        <w:tc>
          <w:tcPr>
            <w:tcW w:w="2503" w:type="dxa"/>
            <w:vMerge/>
          </w:tcPr>
          <w:p w14:paraId="71EFCA5D" w14:textId="77777777" w:rsidR="002000B4" w:rsidRPr="00D74232" w:rsidRDefault="002000B4" w:rsidP="00033EE2">
            <w:pPr>
              <w:shd w:val="clear" w:color="auto" w:fill="FFFFFF" w:themeFill="background1"/>
              <w:jc w:val="left"/>
              <w:rPr>
                <w:rFonts w:ascii="Calibri" w:hAnsi="Calibri" w:cs="Calibri"/>
              </w:rPr>
            </w:pPr>
          </w:p>
        </w:tc>
        <w:tc>
          <w:tcPr>
            <w:tcW w:w="2950" w:type="dxa"/>
            <w:vMerge w:val="restart"/>
          </w:tcPr>
          <w:p w14:paraId="3D48E51F" w14:textId="282E0174" w:rsidR="006C06E4" w:rsidRPr="00D74232" w:rsidRDefault="006C06E4" w:rsidP="00033EE2">
            <w:pPr>
              <w:shd w:val="clear" w:color="auto" w:fill="FFFFFF" w:themeFill="background1"/>
              <w:jc w:val="left"/>
              <w:rPr>
                <w:rFonts w:ascii="Calibri" w:hAnsi="Calibri" w:cs="Calibri"/>
              </w:rPr>
            </w:pPr>
            <w:r w:rsidRPr="00D74232">
              <w:rPr>
                <w:rFonts w:ascii="Calibri" w:hAnsi="Calibri" w:cs="Calibri"/>
              </w:rPr>
              <w:t xml:space="preserve">Spotkanie konsultacyjne </w:t>
            </w:r>
          </w:p>
          <w:p w14:paraId="6AFD4867" w14:textId="77777777" w:rsidR="00933024" w:rsidRPr="00D74232" w:rsidRDefault="00933024" w:rsidP="00033EE2">
            <w:pPr>
              <w:shd w:val="clear" w:color="auto" w:fill="FFFFFF" w:themeFill="background1"/>
              <w:jc w:val="left"/>
              <w:rPr>
                <w:rFonts w:ascii="Calibri" w:hAnsi="Calibri" w:cs="Calibri"/>
              </w:rPr>
            </w:pPr>
          </w:p>
          <w:p w14:paraId="17333B96" w14:textId="2F287C45" w:rsidR="002000B4" w:rsidRPr="00D74232" w:rsidRDefault="006C06E4" w:rsidP="00033EE2">
            <w:pPr>
              <w:shd w:val="clear" w:color="auto" w:fill="FFFFFF" w:themeFill="background1"/>
              <w:jc w:val="left"/>
              <w:rPr>
                <w:rFonts w:ascii="Calibri" w:hAnsi="Calibri" w:cs="Calibri"/>
                <w:u w:val="single"/>
              </w:rPr>
            </w:pPr>
            <w:r w:rsidRPr="00D74232">
              <w:rPr>
                <w:rFonts w:ascii="Calibri" w:hAnsi="Calibri" w:cs="Calibri"/>
                <w:u w:val="single"/>
              </w:rPr>
              <w:t>Okrągły stół na raty</w:t>
            </w:r>
          </w:p>
        </w:tc>
        <w:tc>
          <w:tcPr>
            <w:tcW w:w="3224" w:type="dxa"/>
            <w:vAlign w:val="center"/>
          </w:tcPr>
          <w:p w14:paraId="331568C7" w14:textId="77777777" w:rsidR="00D74232" w:rsidRPr="00D74232" w:rsidRDefault="00D74232" w:rsidP="00033EE2">
            <w:pPr>
              <w:shd w:val="clear" w:color="auto" w:fill="FFFFFF" w:themeFill="background1"/>
              <w:jc w:val="left"/>
              <w:rPr>
                <w:rFonts w:ascii="Calibri" w:hAnsi="Calibri" w:cs="Calibri"/>
              </w:rPr>
            </w:pPr>
          </w:p>
          <w:p w14:paraId="78C8BAB4" w14:textId="47AF81DA" w:rsidR="007D34EC" w:rsidRPr="00D74232" w:rsidRDefault="006C06E4" w:rsidP="00033EE2">
            <w:pPr>
              <w:shd w:val="clear" w:color="auto" w:fill="FFFFFF" w:themeFill="background1"/>
              <w:jc w:val="left"/>
              <w:rPr>
                <w:rFonts w:ascii="Calibri" w:hAnsi="Calibri" w:cs="Calibri"/>
              </w:rPr>
            </w:pPr>
            <w:r w:rsidRPr="00D74232">
              <w:rPr>
                <w:rFonts w:ascii="Calibri" w:hAnsi="Calibri" w:cs="Calibri"/>
              </w:rPr>
              <w:t>Mieszkańcy</w:t>
            </w:r>
          </w:p>
          <w:p w14:paraId="412D0836" w14:textId="5446DC5B" w:rsidR="00D74232" w:rsidRPr="00D74232" w:rsidRDefault="00D74232" w:rsidP="00033EE2">
            <w:pPr>
              <w:shd w:val="clear" w:color="auto" w:fill="FFFFFF" w:themeFill="background1"/>
              <w:jc w:val="left"/>
              <w:rPr>
                <w:rFonts w:ascii="Calibri" w:hAnsi="Calibri" w:cs="Calibri"/>
              </w:rPr>
            </w:pPr>
          </w:p>
        </w:tc>
        <w:tc>
          <w:tcPr>
            <w:tcW w:w="5317" w:type="dxa"/>
            <w:vMerge w:val="restart"/>
            <w:vAlign w:val="center"/>
          </w:tcPr>
          <w:p w14:paraId="77A0D0E9" w14:textId="3096B3D0" w:rsidR="002000B4" w:rsidRPr="00D74232" w:rsidRDefault="00933024" w:rsidP="00033EE2">
            <w:pPr>
              <w:shd w:val="clear" w:color="auto" w:fill="FFFFFF" w:themeFill="background1"/>
              <w:rPr>
                <w:rFonts w:ascii="Calibri" w:hAnsi="Calibri" w:cs="Calibri"/>
              </w:rPr>
            </w:pPr>
            <w:r w:rsidRPr="00D74232">
              <w:rPr>
                <w:rFonts w:ascii="Calibri" w:eastAsia="Calibri" w:hAnsi="Calibri" w:cs="Calibri"/>
              </w:rPr>
              <w:t>Na spotkanie zaproszono 2 przedstawicieli Rady LGD, 2 byłych beneficjentów, 2 przedstawicieli gmin, 2 przedsiębiorców, 2 osoby reprezentujące grupy w niekorzystnej sytuacji – 12 osób. Były to osoby, które brały udział we wcześniejszych konsultacjach i posiadały wiedzę oraz wstępne materiały. W spotkaniu dodatkowo udział wziął przedstawiciel LGD, który pełnił rolę moderatora i udzielał odpowiedzi na pytania dotyczące celów, przedsięwzięć i wskaźników. Przedstawione zostały wszystkie dotychczasowe wnioski z tego etapu. Dodatkowo przeanalizowano matrycę logiczną celów LSR. Uwagi uczestników dotyczyły zmian i uproszczeń, jakie należy wprowadzić w zapisach, by były bardziej zrozumiałe i przejrzyste. Następnie przeanalizowano budżet i przypisano wskaźniki produktu, rezultatu i oddziaływania. Uczestnicy prezentowali swój punkt widzenia i oczekiwania dotyczące przyjętych rozwiązań. W końcowym etapie odbyła się dyskusja, podczas której przedstawiono i omówiono uzupełnione matryce w wersji elektronicznej i zatwierdzono ostateczną wersję, która została poddana konsultacjom społecznym.. (lista obecności).</w:t>
            </w:r>
          </w:p>
        </w:tc>
      </w:tr>
      <w:tr w:rsidR="002000B4" w:rsidRPr="00D74232" w14:paraId="63557D4E" w14:textId="77777777" w:rsidTr="00D74232">
        <w:tc>
          <w:tcPr>
            <w:tcW w:w="2503" w:type="dxa"/>
            <w:vMerge/>
          </w:tcPr>
          <w:p w14:paraId="6F9A8333" w14:textId="77777777" w:rsidR="002000B4" w:rsidRPr="00D74232" w:rsidRDefault="002000B4" w:rsidP="00033EE2">
            <w:pPr>
              <w:shd w:val="clear" w:color="auto" w:fill="FFFFFF" w:themeFill="background1"/>
              <w:jc w:val="left"/>
              <w:rPr>
                <w:rFonts w:ascii="Calibri" w:hAnsi="Calibri" w:cs="Calibri"/>
              </w:rPr>
            </w:pPr>
          </w:p>
        </w:tc>
        <w:tc>
          <w:tcPr>
            <w:tcW w:w="2950" w:type="dxa"/>
            <w:vMerge/>
          </w:tcPr>
          <w:p w14:paraId="15A82BD9" w14:textId="77777777" w:rsidR="002000B4" w:rsidRPr="00D74232" w:rsidRDefault="002000B4" w:rsidP="00033EE2">
            <w:pPr>
              <w:shd w:val="clear" w:color="auto" w:fill="FFFFFF" w:themeFill="background1"/>
              <w:jc w:val="left"/>
              <w:rPr>
                <w:rFonts w:ascii="Calibri" w:hAnsi="Calibri" w:cs="Calibri"/>
              </w:rPr>
            </w:pPr>
          </w:p>
        </w:tc>
        <w:tc>
          <w:tcPr>
            <w:tcW w:w="3224" w:type="dxa"/>
            <w:shd w:val="clear" w:color="auto" w:fill="auto"/>
          </w:tcPr>
          <w:p w14:paraId="6437BDA9" w14:textId="13DAEBA6" w:rsidR="002000B4" w:rsidRPr="00D74232" w:rsidRDefault="002000B4" w:rsidP="00033EE2">
            <w:pPr>
              <w:shd w:val="clear" w:color="auto" w:fill="FFFFFF" w:themeFill="background1"/>
              <w:jc w:val="left"/>
              <w:rPr>
                <w:rFonts w:ascii="Calibri" w:hAnsi="Calibri" w:cs="Calibri"/>
              </w:rPr>
            </w:pPr>
            <w:r w:rsidRPr="00D74232">
              <w:rPr>
                <w:rFonts w:ascii="Calibri" w:hAnsi="Calibri" w:cs="Calibri"/>
              </w:rPr>
              <w:t>Liczba uczestników:</w:t>
            </w:r>
            <w:r w:rsidR="006C06E4" w:rsidRPr="00D74232">
              <w:rPr>
                <w:rFonts w:ascii="Calibri" w:hAnsi="Calibri" w:cs="Calibri"/>
              </w:rPr>
              <w:t xml:space="preserve"> 1</w:t>
            </w:r>
            <w:r w:rsidR="00933024" w:rsidRPr="00D74232">
              <w:rPr>
                <w:rFonts w:ascii="Calibri" w:hAnsi="Calibri" w:cs="Calibri"/>
              </w:rPr>
              <w:t>2</w:t>
            </w:r>
            <w:r w:rsidR="006C06E4" w:rsidRPr="00D74232">
              <w:rPr>
                <w:rFonts w:ascii="Calibri" w:hAnsi="Calibri" w:cs="Calibri"/>
              </w:rPr>
              <w:t xml:space="preserve"> osób</w:t>
            </w:r>
          </w:p>
          <w:p w14:paraId="0091B810" w14:textId="77777777" w:rsidR="00933024" w:rsidRPr="00D74232" w:rsidRDefault="00933024" w:rsidP="00033EE2">
            <w:pPr>
              <w:shd w:val="clear" w:color="auto" w:fill="FFFFFF" w:themeFill="background1"/>
              <w:jc w:val="left"/>
              <w:rPr>
                <w:rFonts w:ascii="Calibri" w:hAnsi="Calibri" w:cs="Calibri"/>
              </w:rPr>
            </w:pPr>
          </w:p>
          <w:p w14:paraId="6FA6E218" w14:textId="03B89A88" w:rsidR="00933024" w:rsidRPr="00D74232" w:rsidRDefault="00933024" w:rsidP="00033EE2">
            <w:pPr>
              <w:shd w:val="clear" w:color="auto" w:fill="FFFFFF" w:themeFill="background1"/>
              <w:jc w:val="left"/>
              <w:rPr>
                <w:rFonts w:ascii="Calibri" w:hAnsi="Calibri" w:cs="Calibri"/>
              </w:rPr>
            </w:pPr>
            <w:r w:rsidRPr="00D74232">
              <w:rPr>
                <w:rFonts w:ascii="Calibri" w:hAnsi="Calibri" w:cs="Calibri"/>
              </w:rPr>
              <w:t xml:space="preserve">Termin spotkania: 04.05.2023 r. </w:t>
            </w:r>
          </w:p>
        </w:tc>
        <w:tc>
          <w:tcPr>
            <w:tcW w:w="5317" w:type="dxa"/>
            <w:vMerge/>
          </w:tcPr>
          <w:p w14:paraId="703CB0BF" w14:textId="77777777" w:rsidR="002000B4" w:rsidRPr="00D74232" w:rsidRDefault="002000B4" w:rsidP="00033EE2">
            <w:pPr>
              <w:shd w:val="clear" w:color="auto" w:fill="FFFFFF" w:themeFill="background1"/>
              <w:rPr>
                <w:rFonts w:ascii="Calibri" w:hAnsi="Calibri" w:cs="Calibri"/>
              </w:rPr>
            </w:pPr>
          </w:p>
        </w:tc>
      </w:tr>
      <w:tr w:rsidR="00143A73" w:rsidRPr="00D74232" w14:paraId="0B6ACEC7" w14:textId="77777777" w:rsidTr="005109B5">
        <w:tc>
          <w:tcPr>
            <w:tcW w:w="2503" w:type="dxa"/>
            <w:vMerge w:val="restart"/>
          </w:tcPr>
          <w:p w14:paraId="5E36E630" w14:textId="77777777" w:rsidR="00D74232" w:rsidRPr="00D74232" w:rsidRDefault="00D74232" w:rsidP="00033EE2">
            <w:pPr>
              <w:shd w:val="clear" w:color="auto" w:fill="FFFFFF" w:themeFill="background1"/>
              <w:jc w:val="left"/>
              <w:rPr>
                <w:rFonts w:ascii="Calibri" w:hAnsi="Calibri" w:cs="Calibri"/>
                <w:b/>
              </w:rPr>
            </w:pPr>
          </w:p>
          <w:p w14:paraId="05D30B81" w14:textId="77777777" w:rsidR="00D74232" w:rsidRPr="00D74232" w:rsidRDefault="00D74232" w:rsidP="00033EE2">
            <w:pPr>
              <w:shd w:val="clear" w:color="auto" w:fill="FFFFFF" w:themeFill="background1"/>
              <w:jc w:val="left"/>
              <w:rPr>
                <w:rFonts w:ascii="Calibri" w:hAnsi="Calibri" w:cs="Calibri"/>
                <w:b/>
              </w:rPr>
            </w:pPr>
          </w:p>
          <w:p w14:paraId="4CE4F01B" w14:textId="77777777" w:rsidR="00D74232" w:rsidRPr="00D74232" w:rsidRDefault="00D74232" w:rsidP="00033EE2">
            <w:pPr>
              <w:shd w:val="clear" w:color="auto" w:fill="FFFFFF" w:themeFill="background1"/>
              <w:jc w:val="left"/>
              <w:rPr>
                <w:rFonts w:ascii="Calibri" w:hAnsi="Calibri" w:cs="Calibri"/>
                <w:b/>
              </w:rPr>
            </w:pPr>
          </w:p>
          <w:p w14:paraId="681788E3" w14:textId="77777777" w:rsidR="00D74232" w:rsidRPr="00D74232" w:rsidRDefault="00D74232" w:rsidP="00033EE2">
            <w:pPr>
              <w:shd w:val="clear" w:color="auto" w:fill="FFFFFF" w:themeFill="background1"/>
              <w:jc w:val="left"/>
              <w:rPr>
                <w:rFonts w:ascii="Calibri" w:hAnsi="Calibri" w:cs="Calibri"/>
                <w:b/>
              </w:rPr>
            </w:pPr>
          </w:p>
          <w:p w14:paraId="0A43E1AD" w14:textId="77777777" w:rsidR="00D74232" w:rsidRPr="00D74232" w:rsidRDefault="00D74232" w:rsidP="00033EE2">
            <w:pPr>
              <w:shd w:val="clear" w:color="auto" w:fill="FFFFFF" w:themeFill="background1"/>
              <w:jc w:val="left"/>
              <w:rPr>
                <w:rFonts w:ascii="Calibri" w:hAnsi="Calibri" w:cs="Calibri"/>
                <w:b/>
              </w:rPr>
            </w:pPr>
          </w:p>
          <w:p w14:paraId="41E4ECD2" w14:textId="77777777" w:rsidR="00D74232" w:rsidRPr="00D74232" w:rsidRDefault="00D74232" w:rsidP="00033EE2">
            <w:pPr>
              <w:shd w:val="clear" w:color="auto" w:fill="FFFFFF" w:themeFill="background1"/>
              <w:jc w:val="left"/>
              <w:rPr>
                <w:rFonts w:ascii="Calibri" w:hAnsi="Calibri" w:cs="Calibri"/>
                <w:b/>
              </w:rPr>
            </w:pPr>
          </w:p>
          <w:p w14:paraId="61B29543" w14:textId="77777777" w:rsidR="00D74232" w:rsidRPr="00D74232" w:rsidRDefault="00D74232" w:rsidP="00033EE2">
            <w:pPr>
              <w:shd w:val="clear" w:color="auto" w:fill="FFFFFF" w:themeFill="background1"/>
              <w:jc w:val="left"/>
              <w:rPr>
                <w:rFonts w:ascii="Calibri" w:hAnsi="Calibri" w:cs="Calibri"/>
                <w:b/>
              </w:rPr>
            </w:pPr>
          </w:p>
          <w:p w14:paraId="1262F124" w14:textId="77777777" w:rsidR="00D74232" w:rsidRPr="00D74232" w:rsidRDefault="00D74232" w:rsidP="00033EE2">
            <w:pPr>
              <w:shd w:val="clear" w:color="auto" w:fill="FFFFFF" w:themeFill="background1"/>
              <w:jc w:val="left"/>
              <w:rPr>
                <w:rFonts w:ascii="Calibri" w:hAnsi="Calibri" w:cs="Calibri"/>
                <w:b/>
              </w:rPr>
            </w:pPr>
          </w:p>
          <w:p w14:paraId="6DD2285F" w14:textId="77777777" w:rsidR="00D74232" w:rsidRPr="00D74232" w:rsidRDefault="00D74232" w:rsidP="00033EE2">
            <w:pPr>
              <w:shd w:val="clear" w:color="auto" w:fill="FFFFFF" w:themeFill="background1"/>
              <w:jc w:val="left"/>
              <w:rPr>
                <w:rFonts w:ascii="Calibri" w:hAnsi="Calibri" w:cs="Calibri"/>
                <w:b/>
              </w:rPr>
            </w:pPr>
          </w:p>
          <w:p w14:paraId="4A4F5E40" w14:textId="05DC1B7F" w:rsidR="00143A73" w:rsidRPr="00D74232" w:rsidRDefault="00143A73" w:rsidP="00033EE2">
            <w:pPr>
              <w:shd w:val="clear" w:color="auto" w:fill="FFFFFF" w:themeFill="background1"/>
              <w:jc w:val="left"/>
              <w:rPr>
                <w:rFonts w:ascii="Calibri" w:hAnsi="Calibri" w:cs="Calibri"/>
                <w:b/>
              </w:rPr>
            </w:pPr>
            <w:r w:rsidRPr="00D74232">
              <w:rPr>
                <w:rFonts w:ascii="Calibri" w:hAnsi="Calibri" w:cs="Calibri"/>
                <w:b/>
              </w:rPr>
              <w:t>2.Cele, przedsięwzięcia i wskaźniki LSR</w:t>
            </w:r>
          </w:p>
        </w:tc>
        <w:tc>
          <w:tcPr>
            <w:tcW w:w="2950" w:type="dxa"/>
            <w:vMerge w:val="restart"/>
            <w:vAlign w:val="center"/>
          </w:tcPr>
          <w:p w14:paraId="00CCECAD" w14:textId="752FA12B" w:rsidR="00847EB7" w:rsidRPr="00D74232" w:rsidRDefault="00847EB7" w:rsidP="00033EE2">
            <w:pPr>
              <w:shd w:val="clear" w:color="auto" w:fill="FFFFFF" w:themeFill="background1"/>
              <w:jc w:val="left"/>
              <w:rPr>
                <w:rFonts w:ascii="Calibri" w:hAnsi="Calibri" w:cs="Calibri"/>
                <w:u w:val="single"/>
              </w:rPr>
            </w:pPr>
            <w:r w:rsidRPr="00D74232">
              <w:rPr>
                <w:rFonts w:ascii="Calibri" w:hAnsi="Calibri" w:cs="Calibri"/>
                <w:u w:val="single"/>
              </w:rPr>
              <w:lastRenderedPageBreak/>
              <w:t>Badanie on</w:t>
            </w:r>
            <w:r w:rsidR="00C34FFE" w:rsidRPr="00D74232">
              <w:rPr>
                <w:rFonts w:ascii="Calibri" w:hAnsi="Calibri" w:cs="Calibri"/>
                <w:u w:val="single"/>
              </w:rPr>
              <w:t>–</w:t>
            </w:r>
            <w:proofErr w:type="spellStart"/>
            <w:r w:rsidRPr="00D74232">
              <w:rPr>
                <w:rFonts w:ascii="Calibri" w:hAnsi="Calibri" w:cs="Calibri"/>
                <w:u w:val="single"/>
              </w:rPr>
              <w:t>line</w:t>
            </w:r>
            <w:proofErr w:type="spellEnd"/>
          </w:p>
          <w:p w14:paraId="62D84FFD" w14:textId="77777777" w:rsidR="00C34FFE" w:rsidRPr="00D74232" w:rsidRDefault="00C34FFE" w:rsidP="00033EE2">
            <w:pPr>
              <w:shd w:val="clear" w:color="auto" w:fill="FFFFFF" w:themeFill="background1"/>
              <w:jc w:val="left"/>
              <w:rPr>
                <w:rFonts w:ascii="Calibri" w:hAnsi="Calibri" w:cs="Calibri"/>
                <w:u w:val="single"/>
              </w:rPr>
            </w:pPr>
          </w:p>
          <w:p w14:paraId="3E0D3E03" w14:textId="7C5E9F81" w:rsidR="00143A73" w:rsidRPr="00D74232" w:rsidRDefault="00143A73" w:rsidP="00033EE2">
            <w:pPr>
              <w:shd w:val="clear" w:color="auto" w:fill="FFFFFF" w:themeFill="background1"/>
              <w:jc w:val="left"/>
              <w:rPr>
                <w:rFonts w:ascii="Calibri" w:hAnsi="Calibri" w:cs="Calibri"/>
              </w:rPr>
            </w:pPr>
            <w:r w:rsidRPr="00D74232">
              <w:rPr>
                <w:rFonts w:ascii="Calibri" w:hAnsi="Calibri" w:cs="Calibri"/>
              </w:rPr>
              <w:t>„A</w:t>
            </w:r>
            <w:r w:rsidR="00C34FFE" w:rsidRPr="00D74232">
              <w:rPr>
                <w:rFonts w:ascii="Calibri" w:hAnsi="Calibri" w:cs="Calibri"/>
              </w:rPr>
              <w:t>nkieta</w:t>
            </w:r>
            <w:r w:rsidRPr="00D74232">
              <w:rPr>
                <w:rFonts w:ascii="Calibri" w:hAnsi="Calibri" w:cs="Calibri"/>
              </w:rPr>
              <w:t xml:space="preserve"> </w:t>
            </w:r>
            <w:r w:rsidR="00C34FFE" w:rsidRPr="00D74232">
              <w:rPr>
                <w:rFonts w:ascii="Calibri" w:hAnsi="Calibri" w:cs="Calibri"/>
              </w:rPr>
              <w:t xml:space="preserve">dla </w:t>
            </w:r>
            <w:r w:rsidRPr="00D74232">
              <w:rPr>
                <w:rFonts w:ascii="Calibri" w:hAnsi="Calibri" w:cs="Calibri"/>
              </w:rPr>
              <w:t>ludzi młodych</w:t>
            </w:r>
            <w:r w:rsidR="00C34FFE" w:rsidRPr="00D74232">
              <w:rPr>
                <w:rFonts w:ascii="Calibri" w:hAnsi="Calibri" w:cs="Calibri"/>
              </w:rPr>
              <w:t>”</w:t>
            </w:r>
          </w:p>
          <w:p w14:paraId="61DF9FDB" w14:textId="77777777" w:rsidR="00847EB7" w:rsidRPr="00D74232" w:rsidRDefault="00847EB7" w:rsidP="00033EE2">
            <w:pPr>
              <w:shd w:val="clear" w:color="auto" w:fill="FFFFFF" w:themeFill="background1"/>
              <w:jc w:val="left"/>
              <w:rPr>
                <w:rFonts w:ascii="Calibri" w:hAnsi="Calibri" w:cs="Calibri"/>
              </w:rPr>
            </w:pPr>
          </w:p>
        </w:tc>
        <w:tc>
          <w:tcPr>
            <w:tcW w:w="3224" w:type="dxa"/>
            <w:shd w:val="clear" w:color="auto" w:fill="FFFFFF" w:themeFill="background1"/>
            <w:vAlign w:val="center"/>
          </w:tcPr>
          <w:p w14:paraId="6575DF56" w14:textId="77777777" w:rsidR="00847EB7" w:rsidRPr="00D74232" w:rsidRDefault="00847EB7" w:rsidP="00033EE2">
            <w:pPr>
              <w:shd w:val="clear" w:color="auto" w:fill="FFFFFF" w:themeFill="background1"/>
              <w:jc w:val="left"/>
              <w:rPr>
                <w:rFonts w:ascii="Calibri" w:hAnsi="Calibri" w:cs="Calibri"/>
              </w:rPr>
            </w:pPr>
          </w:p>
          <w:p w14:paraId="5625319C" w14:textId="641C31B4" w:rsidR="00143A73" w:rsidRPr="00D74232" w:rsidRDefault="00D74232" w:rsidP="00033EE2">
            <w:pPr>
              <w:shd w:val="clear" w:color="auto" w:fill="FFFFFF" w:themeFill="background1"/>
              <w:jc w:val="left"/>
              <w:rPr>
                <w:rFonts w:ascii="Calibri" w:hAnsi="Calibri" w:cs="Calibri"/>
              </w:rPr>
            </w:pPr>
            <w:r w:rsidRPr="00D74232">
              <w:rPr>
                <w:rFonts w:ascii="Calibri" w:hAnsi="Calibri" w:cs="Calibri"/>
              </w:rPr>
              <w:t xml:space="preserve">Młodzież (osoby do </w:t>
            </w:r>
            <w:r w:rsidR="00143A73" w:rsidRPr="00D74232">
              <w:rPr>
                <w:rFonts w:ascii="Calibri" w:hAnsi="Calibri" w:cs="Calibri"/>
              </w:rPr>
              <w:t>25 r.ż.)</w:t>
            </w:r>
          </w:p>
          <w:p w14:paraId="5B046FE5" w14:textId="65F0E45E" w:rsidR="00847EB7" w:rsidRPr="00D74232" w:rsidRDefault="00847EB7" w:rsidP="00033EE2">
            <w:pPr>
              <w:shd w:val="clear" w:color="auto" w:fill="FFFFFF" w:themeFill="background1"/>
              <w:jc w:val="left"/>
              <w:rPr>
                <w:rFonts w:ascii="Calibri" w:hAnsi="Calibri" w:cs="Calibri"/>
              </w:rPr>
            </w:pPr>
          </w:p>
        </w:tc>
        <w:tc>
          <w:tcPr>
            <w:tcW w:w="5317" w:type="dxa"/>
            <w:vMerge w:val="restart"/>
          </w:tcPr>
          <w:p w14:paraId="0BEFC403" w14:textId="4E9F6491" w:rsidR="00C34FFE" w:rsidRPr="00D74232" w:rsidRDefault="00C34FFE" w:rsidP="00033EE2">
            <w:pPr>
              <w:shd w:val="clear" w:color="auto" w:fill="FFFFFF" w:themeFill="background1"/>
              <w:rPr>
                <w:rFonts w:ascii="Calibri" w:hAnsi="Calibri" w:cs="Calibri"/>
              </w:rPr>
            </w:pPr>
            <w:r w:rsidRPr="00D74232">
              <w:rPr>
                <w:rFonts w:ascii="Calibri" w:hAnsi="Calibri" w:cs="Calibri"/>
              </w:rPr>
              <w:t xml:space="preserve">Ankieta była dostępna na stronie internetowej LGD i profilu społecznościowym </w:t>
            </w:r>
            <w:proofErr w:type="spellStart"/>
            <w:r w:rsidRPr="00D74232">
              <w:rPr>
                <w:rFonts w:ascii="Calibri" w:hAnsi="Calibri" w:cs="Calibri"/>
              </w:rPr>
              <w:t>Facebbok</w:t>
            </w:r>
            <w:proofErr w:type="spellEnd"/>
            <w:r w:rsidRPr="00D74232">
              <w:rPr>
                <w:rFonts w:ascii="Calibri" w:hAnsi="Calibri" w:cs="Calibri"/>
              </w:rPr>
              <w:t xml:space="preserve">, rozesłano również link do ankiety droga mailową do partnerskich gmin i wszystkich szkół z prośbą o pomoc w rozpowszechnieniu ankiety wśród uczniów.. Ważnym elementem ankiety były pytania otwarte, co pozwoliło na swobodne i </w:t>
            </w:r>
            <w:r w:rsidRPr="00D74232">
              <w:rPr>
                <w:rFonts w:ascii="Calibri" w:hAnsi="Calibri" w:cs="Calibri"/>
              </w:rPr>
              <w:lastRenderedPageBreak/>
              <w:t xml:space="preserve">anonimowe wyrażenie swoich opinii i potrzeb. Badanie ankietowe służyło do poznania potrzeb i oczekiwań młodzieży. Dane z ankiet zostały wykorzystane do definiowania potrzeb i głównych problemów społeczności lokalnej, na etapie identyfikowania grup docelowych oraz określaniu celów i przedsięwzięć. (zał. ankieta, </w:t>
            </w:r>
            <w:proofErr w:type="spellStart"/>
            <w:r w:rsidRPr="00D74232">
              <w:rPr>
                <w:rFonts w:ascii="Calibri" w:hAnsi="Calibri" w:cs="Calibri"/>
              </w:rPr>
              <w:t>screen</w:t>
            </w:r>
            <w:proofErr w:type="spellEnd"/>
            <w:r w:rsidRPr="00D74232">
              <w:rPr>
                <w:rFonts w:ascii="Calibri" w:hAnsi="Calibri" w:cs="Calibri"/>
              </w:rPr>
              <w:t xml:space="preserve"> ze strony,).</w:t>
            </w:r>
          </w:p>
          <w:p w14:paraId="2943D8AD" w14:textId="77777777" w:rsidR="00143A73" w:rsidRPr="00D74232" w:rsidRDefault="00143A73" w:rsidP="00033EE2">
            <w:pPr>
              <w:shd w:val="clear" w:color="auto" w:fill="FFFFFF" w:themeFill="background1"/>
              <w:rPr>
                <w:rFonts w:ascii="Calibri" w:hAnsi="Calibri" w:cs="Calibri"/>
              </w:rPr>
            </w:pPr>
          </w:p>
          <w:p w14:paraId="54458E24" w14:textId="0F4052D1" w:rsidR="00C34FFE" w:rsidRPr="00D74232" w:rsidRDefault="00C34FFE" w:rsidP="00033EE2">
            <w:pPr>
              <w:shd w:val="clear" w:color="auto" w:fill="FFFFFF" w:themeFill="background1"/>
              <w:rPr>
                <w:rFonts w:ascii="Calibri" w:hAnsi="Calibri" w:cs="Calibri"/>
              </w:rPr>
            </w:pPr>
          </w:p>
        </w:tc>
      </w:tr>
      <w:tr w:rsidR="00143A73" w:rsidRPr="00D74232" w14:paraId="15983850" w14:textId="77777777" w:rsidTr="00D74232">
        <w:tc>
          <w:tcPr>
            <w:tcW w:w="2503" w:type="dxa"/>
            <w:vMerge/>
          </w:tcPr>
          <w:p w14:paraId="1B8B57A6" w14:textId="77777777" w:rsidR="00143A73" w:rsidRPr="00D74232" w:rsidRDefault="00143A73" w:rsidP="00033EE2">
            <w:pPr>
              <w:shd w:val="clear" w:color="auto" w:fill="FFFFFF" w:themeFill="background1"/>
              <w:jc w:val="left"/>
              <w:rPr>
                <w:rFonts w:ascii="Calibri" w:hAnsi="Calibri" w:cs="Calibri"/>
              </w:rPr>
            </w:pPr>
          </w:p>
        </w:tc>
        <w:tc>
          <w:tcPr>
            <w:tcW w:w="2950" w:type="dxa"/>
            <w:vMerge/>
          </w:tcPr>
          <w:p w14:paraId="4BAE4D5A" w14:textId="77777777" w:rsidR="00143A73" w:rsidRPr="00D74232" w:rsidRDefault="00143A73" w:rsidP="00033EE2">
            <w:pPr>
              <w:shd w:val="clear" w:color="auto" w:fill="FFFFFF" w:themeFill="background1"/>
              <w:jc w:val="left"/>
              <w:rPr>
                <w:rFonts w:ascii="Calibri" w:hAnsi="Calibri" w:cs="Calibri"/>
              </w:rPr>
            </w:pPr>
          </w:p>
        </w:tc>
        <w:tc>
          <w:tcPr>
            <w:tcW w:w="3224" w:type="dxa"/>
            <w:shd w:val="clear" w:color="auto" w:fill="auto"/>
            <w:vAlign w:val="center"/>
          </w:tcPr>
          <w:p w14:paraId="28D4695F" w14:textId="4C8418ED" w:rsidR="00143A73" w:rsidRPr="00D74232" w:rsidRDefault="00143A73" w:rsidP="00033EE2">
            <w:pPr>
              <w:shd w:val="clear" w:color="auto" w:fill="FFFFFF" w:themeFill="background1"/>
              <w:jc w:val="left"/>
              <w:rPr>
                <w:rFonts w:ascii="Calibri" w:hAnsi="Calibri" w:cs="Calibri"/>
              </w:rPr>
            </w:pPr>
            <w:r w:rsidRPr="00D74232">
              <w:rPr>
                <w:rFonts w:ascii="Calibri" w:hAnsi="Calibri" w:cs="Calibri"/>
              </w:rPr>
              <w:t>Liczba uczestników</w:t>
            </w:r>
            <w:r w:rsidR="00847EB7" w:rsidRPr="00D74232">
              <w:rPr>
                <w:rFonts w:ascii="Calibri" w:hAnsi="Calibri" w:cs="Calibri"/>
              </w:rPr>
              <w:t>: 190</w:t>
            </w:r>
            <w:r w:rsidR="0010211E" w:rsidRPr="00D74232">
              <w:rPr>
                <w:rFonts w:ascii="Calibri" w:hAnsi="Calibri" w:cs="Calibri"/>
              </w:rPr>
              <w:t xml:space="preserve"> osób</w:t>
            </w:r>
          </w:p>
          <w:p w14:paraId="2D05A576" w14:textId="77777777" w:rsidR="00C34FFE" w:rsidRPr="00D74232" w:rsidRDefault="00C34FFE" w:rsidP="00033EE2">
            <w:pPr>
              <w:shd w:val="clear" w:color="auto" w:fill="FFFFFF" w:themeFill="background1"/>
              <w:jc w:val="left"/>
              <w:rPr>
                <w:rFonts w:ascii="Calibri" w:hAnsi="Calibri" w:cs="Calibri"/>
              </w:rPr>
            </w:pPr>
          </w:p>
          <w:p w14:paraId="78DA4B8F" w14:textId="6248E999" w:rsidR="00C34FFE" w:rsidRPr="00D74232" w:rsidRDefault="00C34FFE" w:rsidP="00033EE2">
            <w:pPr>
              <w:shd w:val="clear" w:color="auto" w:fill="FFFFFF" w:themeFill="background1"/>
              <w:jc w:val="left"/>
              <w:rPr>
                <w:rFonts w:ascii="Calibri" w:hAnsi="Calibri" w:cs="Calibri"/>
              </w:rPr>
            </w:pPr>
            <w:r w:rsidRPr="00D74232">
              <w:rPr>
                <w:rFonts w:ascii="Calibri" w:hAnsi="Calibri" w:cs="Calibri"/>
              </w:rPr>
              <w:lastRenderedPageBreak/>
              <w:t xml:space="preserve">Termin badania ankietowego dla młodzieży: 28.02.2023 – 17.03.2023 </w:t>
            </w:r>
          </w:p>
        </w:tc>
        <w:tc>
          <w:tcPr>
            <w:tcW w:w="5317" w:type="dxa"/>
            <w:vMerge/>
          </w:tcPr>
          <w:p w14:paraId="6991B34B" w14:textId="77777777" w:rsidR="00143A73" w:rsidRPr="00D74232" w:rsidRDefault="00143A73" w:rsidP="00033EE2">
            <w:pPr>
              <w:shd w:val="clear" w:color="auto" w:fill="FFFFFF" w:themeFill="background1"/>
              <w:rPr>
                <w:rFonts w:ascii="Calibri" w:hAnsi="Calibri" w:cs="Calibri"/>
              </w:rPr>
            </w:pPr>
          </w:p>
        </w:tc>
      </w:tr>
      <w:tr w:rsidR="00143A73" w:rsidRPr="00D74232" w14:paraId="160B70B4" w14:textId="77777777" w:rsidTr="005109B5">
        <w:tc>
          <w:tcPr>
            <w:tcW w:w="2503" w:type="dxa"/>
            <w:vMerge/>
          </w:tcPr>
          <w:p w14:paraId="0BB51667" w14:textId="77777777" w:rsidR="00143A73" w:rsidRPr="00D74232" w:rsidRDefault="00143A73" w:rsidP="00033EE2">
            <w:pPr>
              <w:shd w:val="clear" w:color="auto" w:fill="FFFFFF" w:themeFill="background1"/>
              <w:jc w:val="left"/>
              <w:rPr>
                <w:rFonts w:ascii="Calibri" w:hAnsi="Calibri" w:cs="Calibri"/>
              </w:rPr>
            </w:pPr>
          </w:p>
        </w:tc>
        <w:tc>
          <w:tcPr>
            <w:tcW w:w="2950" w:type="dxa"/>
            <w:vMerge w:val="restart"/>
            <w:shd w:val="clear" w:color="auto" w:fill="auto"/>
          </w:tcPr>
          <w:p w14:paraId="773C815E" w14:textId="77777777" w:rsidR="00143A73" w:rsidRPr="00D74232" w:rsidRDefault="005109B5" w:rsidP="00033EE2">
            <w:pPr>
              <w:shd w:val="clear" w:color="auto" w:fill="FFFFFF" w:themeFill="background1"/>
              <w:jc w:val="left"/>
              <w:rPr>
                <w:rFonts w:ascii="Calibri" w:hAnsi="Calibri" w:cs="Calibri"/>
              </w:rPr>
            </w:pPr>
            <w:r w:rsidRPr="00D74232">
              <w:rPr>
                <w:rFonts w:ascii="Calibri" w:hAnsi="Calibri" w:cs="Calibri"/>
              </w:rPr>
              <w:t>Punkt konsultacyjny</w:t>
            </w:r>
          </w:p>
          <w:p w14:paraId="3348A74C" w14:textId="77777777" w:rsidR="005109B5" w:rsidRPr="00D74232" w:rsidRDefault="005109B5" w:rsidP="00033EE2">
            <w:pPr>
              <w:shd w:val="clear" w:color="auto" w:fill="FFFFFF" w:themeFill="background1"/>
              <w:jc w:val="left"/>
              <w:rPr>
                <w:rFonts w:ascii="Calibri" w:hAnsi="Calibri" w:cs="Calibri"/>
              </w:rPr>
            </w:pPr>
          </w:p>
          <w:p w14:paraId="3D292FE1" w14:textId="5E8FA08C" w:rsidR="008F665A" w:rsidRPr="00D74232" w:rsidRDefault="008F665A" w:rsidP="00033EE2">
            <w:pPr>
              <w:shd w:val="clear" w:color="auto" w:fill="FFFFFF" w:themeFill="background1"/>
              <w:jc w:val="left"/>
              <w:rPr>
                <w:rFonts w:ascii="Calibri" w:hAnsi="Calibri" w:cs="Calibri"/>
              </w:rPr>
            </w:pPr>
            <w:r w:rsidRPr="00D74232">
              <w:rPr>
                <w:rFonts w:ascii="Calibri" w:hAnsi="Calibri" w:cs="Calibri"/>
              </w:rPr>
              <w:t>„Skrzynka pomysłów”</w:t>
            </w:r>
          </w:p>
        </w:tc>
        <w:tc>
          <w:tcPr>
            <w:tcW w:w="3224" w:type="dxa"/>
            <w:shd w:val="clear" w:color="auto" w:fill="FFFFFF" w:themeFill="background1"/>
          </w:tcPr>
          <w:p w14:paraId="1C622A1D" w14:textId="77777777" w:rsidR="00D74232" w:rsidRDefault="00D74232" w:rsidP="00033EE2">
            <w:pPr>
              <w:shd w:val="clear" w:color="auto" w:fill="FFFFFF" w:themeFill="background1"/>
              <w:jc w:val="left"/>
              <w:rPr>
                <w:rFonts w:ascii="Calibri" w:hAnsi="Calibri" w:cs="Calibri"/>
              </w:rPr>
            </w:pPr>
          </w:p>
          <w:p w14:paraId="6611CE59" w14:textId="6A92CA27" w:rsidR="00143A73" w:rsidRDefault="005109B5" w:rsidP="00033EE2">
            <w:pPr>
              <w:shd w:val="clear" w:color="auto" w:fill="FFFFFF" w:themeFill="background1"/>
              <w:jc w:val="left"/>
              <w:rPr>
                <w:rFonts w:ascii="Calibri" w:hAnsi="Calibri" w:cs="Calibri"/>
              </w:rPr>
            </w:pPr>
            <w:r w:rsidRPr="00D74232">
              <w:rPr>
                <w:rFonts w:ascii="Calibri" w:hAnsi="Calibri" w:cs="Calibri"/>
              </w:rPr>
              <w:t>Mieszkańcy</w:t>
            </w:r>
          </w:p>
          <w:p w14:paraId="701EA8FF" w14:textId="7FD144B3" w:rsidR="00D74232" w:rsidRPr="00D74232" w:rsidRDefault="00D74232" w:rsidP="00033EE2">
            <w:pPr>
              <w:shd w:val="clear" w:color="auto" w:fill="FFFFFF" w:themeFill="background1"/>
              <w:jc w:val="left"/>
              <w:rPr>
                <w:rFonts w:ascii="Calibri" w:hAnsi="Calibri" w:cs="Calibri"/>
              </w:rPr>
            </w:pPr>
          </w:p>
        </w:tc>
        <w:tc>
          <w:tcPr>
            <w:tcW w:w="5317" w:type="dxa"/>
            <w:vMerge w:val="restart"/>
          </w:tcPr>
          <w:p w14:paraId="63462BCE" w14:textId="7FDC7065" w:rsidR="00143A73" w:rsidRPr="00D74232" w:rsidRDefault="005109B5" w:rsidP="00033EE2">
            <w:pPr>
              <w:shd w:val="clear" w:color="auto" w:fill="FFFFFF" w:themeFill="background1"/>
              <w:rPr>
                <w:rFonts w:ascii="Calibri" w:hAnsi="Calibri" w:cs="Calibri"/>
              </w:rPr>
            </w:pPr>
            <w:r w:rsidRPr="00D74232">
              <w:rPr>
                <w:rFonts w:ascii="Calibri" w:hAnsi="Calibri" w:cs="Calibri"/>
              </w:rPr>
              <w:t xml:space="preserve">Punkt konsultacyjny funkcjonował w biurze LGD od poniedziałku do piątku w  godzinach pracy biura. Informacja o punkcie została zamieszczona na stronie internetowej LGD, zamieszczano również przypomnienia. Poinformowane zostały również partnerskie gminy. Ponadto na spotkaniach mieszkańcy byli informowaniu o funkcjonowaniu punktu konsultacyjnego. Dodatkowo telefonicznie zapraszano przedsiębiorców, aby skorzystali z </w:t>
            </w:r>
            <w:r w:rsidR="008F665A" w:rsidRPr="00D74232">
              <w:rPr>
                <w:rFonts w:ascii="Calibri" w:hAnsi="Calibri" w:cs="Calibri"/>
              </w:rPr>
              <w:t>oferty i wzięli udział w konsultacjach. Osoby odwiedzające biuro miały możliwość zapoznania się z wnioskami z pierwszego etapu konsultacji oraz wstępnymi celami, przedsięwzięciami i wskaźnikami. Każda sobą wrzucał do „skrzynki pomysłów” karteczkę z informacją na jakie zadanie chciałaby złożyć wniosek. Liczba zgłoszonych pomysłów wyniosła 214, z czego odrzucone zostały tylko wnioski, które nie kwalifikują się do wsparcia ze względu na zapisy WPR. Dane pozyskane od mieszkańców z funkcjonowania punktu zostały wykorzystane do opracowania celów, przedsięwzięć i wskaźników.</w:t>
            </w:r>
            <w:r w:rsidR="00DA144E" w:rsidRPr="00D74232">
              <w:rPr>
                <w:rFonts w:ascii="Calibri" w:hAnsi="Calibri" w:cs="Calibri"/>
              </w:rPr>
              <w:t xml:space="preserve"> (</w:t>
            </w:r>
            <w:proofErr w:type="spellStart"/>
            <w:r w:rsidR="00DA144E" w:rsidRPr="00D74232">
              <w:rPr>
                <w:rFonts w:ascii="Calibri" w:hAnsi="Calibri" w:cs="Calibri"/>
              </w:rPr>
              <w:t>screen</w:t>
            </w:r>
            <w:proofErr w:type="spellEnd"/>
            <w:r w:rsidR="00DA144E" w:rsidRPr="00D74232">
              <w:rPr>
                <w:rFonts w:ascii="Calibri" w:hAnsi="Calibri" w:cs="Calibri"/>
              </w:rPr>
              <w:t xml:space="preserve"> ze strony, lista obecności, zdjęcie zebranych pomysłów).</w:t>
            </w:r>
          </w:p>
        </w:tc>
      </w:tr>
      <w:tr w:rsidR="00143A73" w:rsidRPr="00D74232" w14:paraId="144076EB" w14:textId="77777777" w:rsidTr="00D74232">
        <w:tc>
          <w:tcPr>
            <w:tcW w:w="2503" w:type="dxa"/>
            <w:vMerge/>
          </w:tcPr>
          <w:p w14:paraId="4FEF6E53" w14:textId="77777777" w:rsidR="00143A73" w:rsidRPr="00D74232" w:rsidRDefault="00143A73" w:rsidP="00033EE2">
            <w:pPr>
              <w:shd w:val="clear" w:color="auto" w:fill="FFFFFF" w:themeFill="background1"/>
              <w:jc w:val="left"/>
              <w:rPr>
                <w:rFonts w:ascii="Calibri" w:hAnsi="Calibri" w:cs="Calibri"/>
              </w:rPr>
            </w:pPr>
          </w:p>
        </w:tc>
        <w:tc>
          <w:tcPr>
            <w:tcW w:w="2950" w:type="dxa"/>
            <w:vMerge/>
            <w:shd w:val="clear" w:color="auto" w:fill="auto"/>
          </w:tcPr>
          <w:p w14:paraId="2F684430" w14:textId="77777777" w:rsidR="00143A73" w:rsidRPr="00D74232" w:rsidRDefault="00143A73" w:rsidP="00033EE2">
            <w:pPr>
              <w:shd w:val="clear" w:color="auto" w:fill="FFFFFF" w:themeFill="background1"/>
              <w:jc w:val="left"/>
              <w:rPr>
                <w:rFonts w:ascii="Calibri" w:hAnsi="Calibri" w:cs="Calibri"/>
              </w:rPr>
            </w:pPr>
          </w:p>
        </w:tc>
        <w:tc>
          <w:tcPr>
            <w:tcW w:w="3224" w:type="dxa"/>
            <w:shd w:val="clear" w:color="auto" w:fill="auto"/>
          </w:tcPr>
          <w:p w14:paraId="6F4806F6" w14:textId="77777777" w:rsidR="00143A73" w:rsidRPr="00D74232" w:rsidRDefault="00143A73" w:rsidP="00033EE2">
            <w:pPr>
              <w:shd w:val="clear" w:color="auto" w:fill="FFFFFF" w:themeFill="background1"/>
              <w:jc w:val="left"/>
              <w:rPr>
                <w:rFonts w:ascii="Calibri" w:hAnsi="Calibri" w:cs="Calibri"/>
              </w:rPr>
            </w:pPr>
            <w:r w:rsidRPr="00D74232">
              <w:rPr>
                <w:rFonts w:ascii="Calibri" w:hAnsi="Calibri" w:cs="Calibri"/>
              </w:rPr>
              <w:t>Liczba uczestników</w:t>
            </w:r>
            <w:r w:rsidR="005109B5" w:rsidRPr="00D74232">
              <w:rPr>
                <w:rFonts w:ascii="Calibri" w:hAnsi="Calibri" w:cs="Calibri"/>
              </w:rPr>
              <w:t>: 75 osób</w:t>
            </w:r>
          </w:p>
          <w:p w14:paraId="67EEFE75" w14:textId="77777777" w:rsidR="005109B5" w:rsidRPr="00D74232" w:rsidRDefault="005109B5" w:rsidP="00033EE2">
            <w:pPr>
              <w:shd w:val="clear" w:color="auto" w:fill="FFFFFF" w:themeFill="background1"/>
              <w:jc w:val="left"/>
              <w:rPr>
                <w:rFonts w:ascii="Calibri" w:hAnsi="Calibri" w:cs="Calibri"/>
              </w:rPr>
            </w:pPr>
          </w:p>
          <w:p w14:paraId="487F0227" w14:textId="77777777" w:rsidR="005109B5" w:rsidRPr="00D74232" w:rsidRDefault="005109B5" w:rsidP="00033EE2">
            <w:pPr>
              <w:shd w:val="clear" w:color="auto" w:fill="FFFFFF" w:themeFill="background1"/>
              <w:jc w:val="left"/>
              <w:rPr>
                <w:rFonts w:ascii="Calibri" w:hAnsi="Calibri" w:cs="Calibri"/>
              </w:rPr>
            </w:pPr>
            <w:r w:rsidRPr="00D74232">
              <w:rPr>
                <w:rFonts w:ascii="Calibri" w:hAnsi="Calibri" w:cs="Calibri"/>
              </w:rPr>
              <w:t xml:space="preserve">Termin funkcjonowania punktu: 02.10.2022 – 02.05.2023 </w:t>
            </w:r>
          </w:p>
          <w:p w14:paraId="4E0CBDB4" w14:textId="020FF871" w:rsidR="005109B5" w:rsidRPr="00D74232" w:rsidRDefault="005109B5" w:rsidP="00033EE2">
            <w:pPr>
              <w:shd w:val="clear" w:color="auto" w:fill="FFFFFF" w:themeFill="background1"/>
              <w:jc w:val="left"/>
              <w:rPr>
                <w:rFonts w:ascii="Calibri" w:hAnsi="Calibri" w:cs="Calibri"/>
              </w:rPr>
            </w:pPr>
          </w:p>
        </w:tc>
        <w:tc>
          <w:tcPr>
            <w:tcW w:w="5317" w:type="dxa"/>
            <w:vMerge/>
          </w:tcPr>
          <w:p w14:paraId="59D67B2E" w14:textId="77777777" w:rsidR="00143A73" w:rsidRPr="00D74232" w:rsidRDefault="00143A73" w:rsidP="00033EE2">
            <w:pPr>
              <w:shd w:val="clear" w:color="auto" w:fill="FFFFFF" w:themeFill="background1"/>
              <w:rPr>
                <w:rFonts w:ascii="Calibri" w:hAnsi="Calibri" w:cs="Calibri"/>
              </w:rPr>
            </w:pPr>
          </w:p>
        </w:tc>
      </w:tr>
      <w:tr w:rsidR="00143A73" w:rsidRPr="00D74232" w14:paraId="0A3997D9" w14:textId="77777777" w:rsidTr="005109B5">
        <w:tc>
          <w:tcPr>
            <w:tcW w:w="2503" w:type="dxa"/>
            <w:vMerge/>
          </w:tcPr>
          <w:p w14:paraId="081EDBBC" w14:textId="77777777" w:rsidR="00143A73" w:rsidRPr="00D74232" w:rsidRDefault="00143A73" w:rsidP="00033EE2">
            <w:pPr>
              <w:shd w:val="clear" w:color="auto" w:fill="FFFFFF" w:themeFill="background1"/>
              <w:jc w:val="left"/>
              <w:rPr>
                <w:rFonts w:ascii="Calibri" w:hAnsi="Calibri" w:cs="Calibri"/>
              </w:rPr>
            </w:pPr>
          </w:p>
        </w:tc>
        <w:tc>
          <w:tcPr>
            <w:tcW w:w="2950" w:type="dxa"/>
            <w:vMerge w:val="restart"/>
          </w:tcPr>
          <w:p w14:paraId="21C76D04" w14:textId="189ED2B4" w:rsidR="00143A73" w:rsidRPr="00D74232" w:rsidRDefault="00452B7E" w:rsidP="00033EE2">
            <w:pPr>
              <w:shd w:val="clear" w:color="auto" w:fill="FFFFFF" w:themeFill="background1"/>
              <w:jc w:val="left"/>
              <w:rPr>
                <w:rFonts w:ascii="Calibri" w:hAnsi="Calibri" w:cs="Calibri"/>
              </w:rPr>
            </w:pPr>
            <w:r w:rsidRPr="00D74232">
              <w:rPr>
                <w:rFonts w:ascii="Calibri" w:hAnsi="Calibri" w:cs="Calibri"/>
              </w:rPr>
              <w:t>Konsultacje elektroniczne celów, przedsięwzięć i wskaźników LSR</w:t>
            </w:r>
          </w:p>
          <w:p w14:paraId="22E05DEA" w14:textId="2ADC2091" w:rsidR="00C34FFE" w:rsidRPr="00D74232" w:rsidRDefault="00C34FFE" w:rsidP="00033EE2">
            <w:pPr>
              <w:shd w:val="clear" w:color="auto" w:fill="FFFFFF" w:themeFill="background1"/>
              <w:jc w:val="left"/>
              <w:rPr>
                <w:rFonts w:ascii="Calibri" w:hAnsi="Calibri" w:cs="Calibri"/>
              </w:rPr>
            </w:pPr>
          </w:p>
        </w:tc>
        <w:tc>
          <w:tcPr>
            <w:tcW w:w="3224" w:type="dxa"/>
            <w:shd w:val="clear" w:color="auto" w:fill="FFFFFF" w:themeFill="background1"/>
          </w:tcPr>
          <w:p w14:paraId="0C8C2611" w14:textId="77777777" w:rsidR="00D74232" w:rsidRDefault="00D74232" w:rsidP="00033EE2">
            <w:pPr>
              <w:shd w:val="clear" w:color="auto" w:fill="FFFFFF" w:themeFill="background1"/>
              <w:jc w:val="left"/>
              <w:rPr>
                <w:rFonts w:ascii="Calibri" w:hAnsi="Calibri" w:cs="Calibri"/>
              </w:rPr>
            </w:pPr>
          </w:p>
          <w:p w14:paraId="602445B3" w14:textId="77777777" w:rsidR="00143A73" w:rsidRDefault="00D74232" w:rsidP="00033EE2">
            <w:pPr>
              <w:shd w:val="clear" w:color="auto" w:fill="FFFFFF" w:themeFill="background1"/>
              <w:jc w:val="left"/>
              <w:rPr>
                <w:rFonts w:ascii="Calibri" w:hAnsi="Calibri" w:cs="Calibri"/>
              </w:rPr>
            </w:pPr>
            <w:r>
              <w:rPr>
                <w:rFonts w:ascii="Calibri" w:hAnsi="Calibri" w:cs="Calibri"/>
              </w:rPr>
              <w:t>M</w:t>
            </w:r>
            <w:r w:rsidR="00933024" w:rsidRPr="00D74232">
              <w:rPr>
                <w:rFonts w:ascii="Calibri" w:hAnsi="Calibri" w:cs="Calibri"/>
              </w:rPr>
              <w:t>ieszkańcy</w:t>
            </w:r>
          </w:p>
          <w:p w14:paraId="147FB0B4" w14:textId="52547152" w:rsidR="00D74232" w:rsidRPr="00D74232" w:rsidRDefault="00D74232" w:rsidP="00033EE2">
            <w:pPr>
              <w:shd w:val="clear" w:color="auto" w:fill="FFFFFF" w:themeFill="background1"/>
              <w:jc w:val="left"/>
              <w:rPr>
                <w:rFonts w:ascii="Calibri" w:hAnsi="Calibri" w:cs="Calibri"/>
              </w:rPr>
            </w:pPr>
          </w:p>
        </w:tc>
        <w:tc>
          <w:tcPr>
            <w:tcW w:w="5317" w:type="dxa"/>
            <w:vMerge w:val="restart"/>
          </w:tcPr>
          <w:p w14:paraId="01AAA2F1" w14:textId="47C06CBE" w:rsidR="00143A73" w:rsidRPr="00D74232" w:rsidRDefault="00452B7E" w:rsidP="00033EE2">
            <w:pPr>
              <w:shd w:val="clear" w:color="auto" w:fill="FFFFFF" w:themeFill="background1"/>
              <w:rPr>
                <w:rFonts w:ascii="Calibri" w:hAnsi="Calibri" w:cs="Calibri"/>
              </w:rPr>
            </w:pPr>
            <w:r w:rsidRPr="00D74232">
              <w:rPr>
                <w:rFonts w:ascii="Calibri" w:hAnsi="Calibri" w:cs="Calibri"/>
              </w:rPr>
              <w:t xml:space="preserve">Na stronie internetowej LGD </w:t>
            </w:r>
            <w:r w:rsidR="0010211E" w:rsidRPr="00D74232">
              <w:rPr>
                <w:rFonts w:ascii="Calibri" w:hAnsi="Calibri" w:cs="Calibri"/>
              </w:rPr>
              <w:t xml:space="preserve">zostały zamieszczone cele, przedsięwzięcia i wskaźniki </w:t>
            </w:r>
            <w:r w:rsidRPr="00D74232">
              <w:rPr>
                <w:rFonts w:ascii="Calibri" w:hAnsi="Calibri" w:cs="Calibri"/>
              </w:rPr>
              <w:t xml:space="preserve">wraz z karta uwag. Informacja została przekazana partnerskim gminom. Mieszkańcy </w:t>
            </w:r>
            <w:r w:rsidRPr="00D74232">
              <w:rPr>
                <w:rFonts w:ascii="Calibri" w:hAnsi="Calibri" w:cs="Calibri"/>
              </w:rPr>
              <w:lastRenderedPageBreak/>
              <w:t xml:space="preserve">mieli możliwość zapoznania się z opracowanym dokumentem i mogli za pośrednictwem formularza wznieść uwagi do </w:t>
            </w:r>
            <w:r w:rsidR="0010211E" w:rsidRPr="00D74232">
              <w:rPr>
                <w:rFonts w:ascii="Calibri" w:hAnsi="Calibri" w:cs="Calibri"/>
              </w:rPr>
              <w:t>celów, przedsięwzięć i wskaźników</w:t>
            </w:r>
            <w:r w:rsidRPr="00D74232">
              <w:rPr>
                <w:rFonts w:ascii="Calibri" w:hAnsi="Calibri" w:cs="Calibri"/>
              </w:rPr>
              <w:t>. Wpłynęło 1</w:t>
            </w:r>
            <w:r w:rsidR="0010211E" w:rsidRPr="00D74232">
              <w:rPr>
                <w:rFonts w:ascii="Calibri" w:hAnsi="Calibri" w:cs="Calibri"/>
              </w:rPr>
              <w:t>1</w:t>
            </w:r>
            <w:r w:rsidRPr="00D74232">
              <w:rPr>
                <w:rFonts w:ascii="Calibri" w:hAnsi="Calibri" w:cs="Calibri"/>
              </w:rPr>
              <w:t xml:space="preserve"> formularzy. Wszystkie uwagi zostały uwzględnione. (zał. </w:t>
            </w:r>
            <w:proofErr w:type="spellStart"/>
            <w:r w:rsidRPr="00D74232">
              <w:rPr>
                <w:rFonts w:ascii="Calibri" w:hAnsi="Calibri" w:cs="Calibri"/>
              </w:rPr>
              <w:t>screen</w:t>
            </w:r>
            <w:proofErr w:type="spellEnd"/>
            <w:r w:rsidRPr="00D74232">
              <w:rPr>
                <w:rFonts w:ascii="Calibri" w:hAnsi="Calibri" w:cs="Calibri"/>
              </w:rPr>
              <w:t xml:space="preserve"> ze strony, formularze uwag).</w:t>
            </w:r>
          </w:p>
        </w:tc>
      </w:tr>
      <w:tr w:rsidR="00143A73" w:rsidRPr="00D74232" w14:paraId="4897C2F3" w14:textId="77777777" w:rsidTr="00D74232">
        <w:tc>
          <w:tcPr>
            <w:tcW w:w="2503" w:type="dxa"/>
            <w:vMerge/>
          </w:tcPr>
          <w:p w14:paraId="5E831E53" w14:textId="77777777" w:rsidR="00143A73" w:rsidRPr="00D74232" w:rsidRDefault="00143A73" w:rsidP="00033EE2">
            <w:pPr>
              <w:shd w:val="clear" w:color="auto" w:fill="FFFFFF" w:themeFill="background1"/>
              <w:jc w:val="left"/>
              <w:rPr>
                <w:rFonts w:ascii="Calibri" w:hAnsi="Calibri" w:cs="Calibri"/>
              </w:rPr>
            </w:pPr>
          </w:p>
        </w:tc>
        <w:tc>
          <w:tcPr>
            <w:tcW w:w="2950" w:type="dxa"/>
            <w:vMerge/>
          </w:tcPr>
          <w:p w14:paraId="672F335A" w14:textId="77777777" w:rsidR="00143A73" w:rsidRPr="00D74232" w:rsidRDefault="00143A73" w:rsidP="00033EE2">
            <w:pPr>
              <w:shd w:val="clear" w:color="auto" w:fill="FFFFFF" w:themeFill="background1"/>
              <w:jc w:val="left"/>
              <w:rPr>
                <w:rFonts w:ascii="Calibri" w:hAnsi="Calibri" w:cs="Calibri"/>
              </w:rPr>
            </w:pPr>
          </w:p>
        </w:tc>
        <w:tc>
          <w:tcPr>
            <w:tcW w:w="3224" w:type="dxa"/>
            <w:shd w:val="clear" w:color="auto" w:fill="auto"/>
          </w:tcPr>
          <w:p w14:paraId="2E7F8CE4" w14:textId="77777777" w:rsidR="00143A73" w:rsidRPr="00D74232" w:rsidRDefault="00143A73" w:rsidP="00033EE2">
            <w:pPr>
              <w:shd w:val="clear" w:color="auto" w:fill="FFFFFF" w:themeFill="background1"/>
              <w:jc w:val="left"/>
              <w:rPr>
                <w:rFonts w:ascii="Calibri" w:hAnsi="Calibri" w:cs="Calibri"/>
              </w:rPr>
            </w:pPr>
            <w:r w:rsidRPr="00D74232">
              <w:rPr>
                <w:rFonts w:ascii="Calibri" w:hAnsi="Calibri" w:cs="Calibri"/>
              </w:rPr>
              <w:t>Liczba uczestników:</w:t>
            </w:r>
            <w:r w:rsidR="00452B7E" w:rsidRPr="00D74232">
              <w:rPr>
                <w:rFonts w:ascii="Calibri" w:hAnsi="Calibri" w:cs="Calibri"/>
              </w:rPr>
              <w:t xml:space="preserve"> 11 </w:t>
            </w:r>
            <w:r w:rsidR="0010211E" w:rsidRPr="00D74232">
              <w:rPr>
                <w:rFonts w:ascii="Calibri" w:hAnsi="Calibri" w:cs="Calibri"/>
              </w:rPr>
              <w:t xml:space="preserve">osób </w:t>
            </w:r>
          </w:p>
          <w:p w14:paraId="15317EDC" w14:textId="77777777" w:rsidR="00933024" w:rsidRPr="00D74232" w:rsidRDefault="00933024" w:rsidP="00033EE2">
            <w:pPr>
              <w:shd w:val="clear" w:color="auto" w:fill="FFFFFF" w:themeFill="background1"/>
              <w:jc w:val="left"/>
              <w:rPr>
                <w:rFonts w:ascii="Calibri" w:hAnsi="Calibri" w:cs="Calibri"/>
              </w:rPr>
            </w:pPr>
          </w:p>
          <w:p w14:paraId="18D1F31E" w14:textId="7BD6F9F1" w:rsidR="00933024" w:rsidRPr="00D74232" w:rsidRDefault="00933024" w:rsidP="00033EE2">
            <w:pPr>
              <w:shd w:val="clear" w:color="auto" w:fill="FFFFFF" w:themeFill="background1"/>
              <w:jc w:val="left"/>
              <w:rPr>
                <w:rFonts w:ascii="Calibri" w:hAnsi="Calibri" w:cs="Calibri"/>
              </w:rPr>
            </w:pPr>
            <w:r w:rsidRPr="00D74232">
              <w:rPr>
                <w:rFonts w:ascii="Calibri" w:hAnsi="Calibri" w:cs="Calibri"/>
              </w:rPr>
              <w:t xml:space="preserve">09.05.2023 – 24.05.2023 </w:t>
            </w:r>
          </w:p>
        </w:tc>
        <w:tc>
          <w:tcPr>
            <w:tcW w:w="5317" w:type="dxa"/>
            <w:vMerge/>
          </w:tcPr>
          <w:p w14:paraId="49687D32" w14:textId="77777777" w:rsidR="00143A73" w:rsidRPr="00D74232" w:rsidRDefault="00143A73" w:rsidP="00033EE2">
            <w:pPr>
              <w:shd w:val="clear" w:color="auto" w:fill="FFFFFF" w:themeFill="background1"/>
              <w:rPr>
                <w:rFonts w:ascii="Calibri" w:hAnsi="Calibri" w:cs="Calibri"/>
              </w:rPr>
            </w:pPr>
          </w:p>
        </w:tc>
      </w:tr>
      <w:tr w:rsidR="00143A73" w:rsidRPr="00D74232" w14:paraId="4F6066AF" w14:textId="77777777" w:rsidTr="005109B5">
        <w:tc>
          <w:tcPr>
            <w:tcW w:w="2503" w:type="dxa"/>
            <w:vMerge/>
          </w:tcPr>
          <w:p w14:paraId="011ED1AD" w14:textId="77777777" w:rsidR="00143A73" w:rsidRPr="00D74232" w:rsidRDefault="00143A73" w:rsidP="00033EE2">
            <w:pPr>
              <w:shd w:val="clear" w:color="auto" w:fill="FFFFFF" w:themeFill="background1"/>
              <w:jc w:val="left"/>
              <w:rPr>
                <w:rFonts w:ascii="Calibri" w:hAnsi="Calibri" w:cs="Calibri"/>
              </w:rPr>
            </w:pPr>
          </w:p>
        </w:tc>
        <w:tc>
          <w:tcPr>
            <w:tcW w:w="2950" w:type="dxa"/>
            <w:vMerge w:val="restart"/>
          </w:tcPr>
          <w:p w14:paraId="63CC069A" w14:textId="46C4A8FD" w:rsidR="00143A73" w:rsidRPr="00D74232" w:rsidRDefault="005C629C" w:rsidP="00033EE2">
            <w:pPr>
              <w:shd w:val="clear" w:color="auto" w:fill="FFFFFF" w:themeFill="background1"/>
              <w:jc w:val="left"/>
              <w:rPr>
                <w:rFonts w:ascii="Calibri" w:hAnsi="Calibri" w:cs="Calibri"/>
              </w:rPr>
            </w:pPr>
            <w:r w:rsidRPr="00D74232">
              <w:rPr>
                <w:rFonts w:ascii="Calibri" w:hAnsi="Calibri" w:cs="Calibri"/>
              </w:rPr>
              <w:t xml:space="preserve">Spotkanie konsultacyjne – </w:t>
            </w:r>
          </w:p>
          <w:p w14:paraId="4365BAE0" w14:textId="77777777" w:rsidR="005C629C" w:rsidRPr="00D74232" w:rsidRDefault="005C629C" w:rsidP="00033EE2">
            <w:pPr>
              <w:shd w:val="clear" w:color="auto" w:fill="FFFFFF" w:themeFill="background1"/>
              <w:jc w:val="left"/>
              <w:rPr>
                <w:rFonts w:ascii="Calibri" w:hAnsi="Calibri" w:cs="Calibri"/>
              </w:rPr>
            </w:pPr>
          </w:p>
          <w:p w14:paraId="0585C0CD" w14:textId="77777777" w:rsidR="005C629C" w:rsidRPr="00D74232" w:rsidRDefault="005C629C" w:rsidP="00033EE2">
            <w:pPr>
              <w:shd w:val="clear" w:color="auto" w:fill="FFFFFF" w:themeFill="background1"/>
              <w:jc w:val="left"/>
              <w:rPr>
                <w:rFonts w:ascii="Calibri" w:hAnsi="Calibri" w:cs="Calibri"/>
                <w:u w:val="single"/>
              </w:rPr>
            </w:pPr>
            <w:r w:rsidRPr="00D74232">
              <w:rPr>
                <w:rFonts w:ascii="Calibri" w:hAnsi="Calibri" w:cs="Calibri"/>
                <w:u w:val="single"/>
              </w:rPr>
              <w:t xml:space="preserve">Warsztaty przyszłościowe </w:t>
            </w:r>
          </w:p>
          <w:p w14:paraId="165E94D2" w14:textId="5487B0C0" w:rsidR="005C629C" w:rsidRPr="00D74232" w:rsidRDefault="005C629C" w:rsidP="00033EE2">
            <w:pPr>
              <w:shd w:val="clear" w:color="auto" w:fill="FFFFFF" w:themeFill="background1"/>
              <w:jc w:val="left"/>
              <w:rPr>
                <w:rFonts w:ascii="Calibri" w:hAnsi="Calibri" w:cs="Calibri"/>
              </w:rPr>
            </w:pPr>
          </w:p>
        </w:tc>
        <w:tc>
          <w:tcPr>
            <w:tcW w:w="3224" w:type="dxa"/>
            <w:shd w:val="clear" w:color="auto" w:fill="FFFFFF" w:themeFill="background1"/>
          </w:tcPr>
          <w:p w14:paraId="457FEDE5" w14:textId="1BAB33C5" w:rsidR="00143A73" w:rsidRPr="00D74232" w:rsidRDefault="005C629C" w:rsidP="00033EE2">
            <w:pPr>
              <w:shd w:val="clear" w:color="auto" w:fill="FFFFFF" w:themeFill="background1"/>
              <w:jc w:val="left"/>
              <w:rPr>
                <w:rFonts w:ascii="Calibri" w:hAnsi="Calibri" w:cs="Calibri"/>
              </w:rPr>
            </w:pPr>
            <w:r w:rsidRPr="00D74232">
              <w:rPr>
                <w:rFonts w:ascii="Calibri" w:hAnsi="Calibri" w:cs="Calibri"/>
              </w:rPr>
              <w:t>Młodzież</w:t>
            </w:r>
          </w:p>
        </w:tc>
        <w:tc>
          <w:tcPr>
            <w:tcW w:w="5317" w:type="dxa"/>
            <w:vMerge w:val="restart"/>
          </w:tcPr>
          <w:p w14:paraId="57D6329C" w14:textId="55FA3C51" w:rsidR="00143A73" w:rsidRPr="00D74232" w:rsidRDefault="005C629C" w:rsidP="00033EE2">
            <w:pPr>
              <w:shd w:val="clear" w:color="auto" w:fill="FFFFFF" w:themeFill="background1"/>
              <w:rPr>
                <w:rFonts w:ascii="Calibri" w:hAnsi="Calibri" w:cs="Calibri"/>
              </w:rPr>
            </w:pPr>
            <w:r w:rsidRPr="00D74232">
              <w:rPr>
                <w:rFonts w:ascii="Calibri" w:eastAsia="Calibri" w:hAnsi="Calibri" w:cs="Calibri"/>
              </w:rPr>
              <w:t>O spotka</w:t>
            </w:r>
            <w:r w:rsidR="009C1DC5" w:rsidRPr="00D74232">
              <w:rPr>
                <w:rFonts w:ascii="Calibri" w:eastAsia="Calibri" w:hAnsi="Calibri" w:cs="Calibri"/>
              </w:rPr>
              <w:t>niu</w:t>
            </w:r>
            <w:r w:rsidRPr="00D74232">
              <w:rPr>
                <w:rFonts w:ascii="Calibri" w:eastAsia="Calibri" w:hAnsi="Calibri" w:cs="Calibri"/>
              </w:rPr>
              <w:t xml:space="preserve"> młodzież została poinformowana poprzez szkoły, do których uczęszcza oraz poprzez zamieszczenie informacji na stronie internetowej LGD i Facebooku. Moderatorem warsztatów był pracownik LGD. Program został podzielony na 3 etapy: fazę krytyki, fazę utopii i fazę działania. Celem spotkania było stworzenie wspólnej wizji dotyczącej obszaru LGD a w szczególności gmin i miejscowości z których pochodzili uczestnicy (reprezentatywność wszystkich partnerskich gmin).. Faza krytyki, dotyczyła omówienia negatywnych aspektów, słabych stron, problemów i błędów dotyczących życia i funkcjonowania młodzieży w społeczności lokalnej. Na koniec tej fazy podsumowano efekty pracy i omówiono najważniejsze problemy, które w wymagają poprawienia. W kolejnej fazie – utopii uczestnicy pracowali nad stworzeniem idealnej wizji swojej okolicy, gminy, powiatu. W tym procesie uczestnicy opierali się na zdiagnozowanych wcześniej problemach. Pracowano metodą „burzy mózgów”. Na zakończenie fazy utopii przedstawiono wyniki pracy. W fazie realizacji młodzież ustaliła katalog działań, które powinny zostać podjęte w celu osiągnięcia idealnej wizji. Dodatkowo wskazano dostępne zasoby i środki oraz instytucje, które mogą takie działania wykonać. Warsztaty miały na celu zbadanie potrzeb i oczekiwań młodzieży,</w:t>
            </w:r>
            <w:r w:rsidR="009C1DC5" w:rsidRPr="00D74232">
              <w:rPr>
                <w:rFonts w:ascii="Calibri" w:eastAsia="Calibri" w:hAnsi="Calibri" w:cs="Calibri"/>
              </w:rPr>
              <w:t xml:space="preserve"> które posłużyły do określenia celów, przedsięwzięć i wskaźników. </w:t>
            </w:r>
          </w:p>
        </w:tc>
      </w:tr>
      <w:tr w:rsidR="00143A73" w:rsidRPr="00D74232" w14:paraId="6B08CA91" w14:textId="77777777" w:rsidTr="00D74232">
        <w:tc>
          <w:tcPr>
            <w:tcW w:w="2503" w:type="dxa"/>
            <w:vMerge/>
          </w:tcPr>
          <w:p w14:paraId="40502383" w14:textId="77777777" w:rsidR="00143A73" w:rsidRPr="00D74232" w:rsidRDefault="00143A73" w:rsidP="00033EE2">
            <w:pPr>
              <w:shd w:val="clear" w:color="auto" w:fill="FFFFFF" w:themeFill="background1"/>
              <w:jc w:val="left"/>
              <w:rPr>
                <w:rFonts w:ascii="Calibri" w:hAnsi="Calibri" w:cs="Calibri"/>
              </w:rPr>
            </w:pPr>
          </w:p>
        </w:tc>
        <w:tc>
          <w:tcPr>
            <w:tcW w:w="2950" w:type="dxa"/>
            <w:vMerge/>
          </w:tcPr>
          <w:p w14:paraId="5D6F2D8F" w14:textId="77777777" w:rsidR="00143A73" w:rsidRPr="00D74232" w:rsidRDefault="00143A73" w:rsidP="00033EE2">
            <w:pPr>
              <w:shd w:val="clear" w:color="auto" w:fill="FFFFFF" w:themeFill="background1"/>
              <w:jc w:val="left"/>
              <w:rPr>
                <w:rFonts w:ascii="Calibri" w:hAnsi="Calibri" w:cs="Calibri"/>
              </w:rPr>
            </w:pPr>
          </w:p>
        </w:tc>
        <w:tc>
          <w:tcPr>
            <w:tcW w:w="3224" w:type="dxa"/>
            <w:shd w:val="clear" w:color="auto" w:fill="auto"/>
          </w:tcPr>
          <w:p w14:paraId="2AAB3173" w14:textId="1D114687" w:rsidR="00143A73" w:rsidRPr="00D74232" w:rsidRDefault="00143A73" w:rsidP="00033EE2">
            <w:pPr>
              <w:shd w:val="clear" w:color="auto" w:fill="FFFFFF" w:themeFill="background1"/>
              <w:jc w:val="left"/>
              <w:rPr>
                <w:rFonts w:ascii="Calibri" w:hAnsi="Calibri" w:cs="Calibri"/>
              </w:rPr>
            </w:pPr>
            <w:r w:rsidRPr="00D74232">
              <w:rPr>
                <w:rFonts w:ascii="Calibri" w:hAnsi="Calibri" w:cs="Calibri"/>
              </w:rPr>
              <w:t>Liczba uczestników</w:t>
            </w:r>
            <w:r w:rsidR="005C629C" w:rsidRPr="00D74232">
              <w:rPr>
                <w:rFonts w:ascii="Calibri" w:hAnsi="Calibri" w:cs="Calibri"/>
              </w:rPr>
              <w:t>: 19</w:t>
            </w:r>
            <w:r w:rsidR="006C06E4" w:rsidRPr="00D74232">
              <w:rPr>
                <w:rFonts w:ascii="Calibri" w:hAnsi="Calibri" w:cs="Calibri"/>
              </w:rPr>
              <w:t xml:space="preserve"> </w:t>
            </w:r>
            <w:proofErr w:type="spellStart"/>
            <w:r w:rsidR="006C06E4" w:rsidRPr="00D74232">
              <w:rPr>
                <w:rFonts w:ascii="Calibri" w:hAnsi="Calibri" w:cs="Calibri"/>
              </w:rPr>
              <w:t>osob</w:t>
            </w:r>
            <w:proofErr w:type="spellEnd"/>
          </w:p>
          <w:p w14:paraId="5CC9CFF6" w14:textId="77777777" w:rsidR="005C629C" w:rsidRPr="00D74232" w:rsidRDefault="005C629C" w:rsidP="00033EE2">
            <w:pPr>
              <w:shd w:val="clear" w:color="auto" w:fill="FFFFFF" w:themeFill="background1"/>
              <w:jc w:val="left"/>
              <w:rPr>
                <w:rFonts w:ascii="Calibri" w:hAnsi="Calibri" w:cs="Calibri"/>
              </w:rPr>
            </w:pPr>
          </w:p>
          <w:p w14:paraId="0D33A00B" w14:textId="691BC93B" w:rsidR="005C629C" w:rsidRPr="00D74232" w:rsidRDefault="005C629C" w:rsidP="00033EE2">
            <w:pPr>
              <w:shd w:val="clear" w:color="auto" w:fill="FFFFFF" w:themeFill="background1"/>
              <w:jc w:val="left"/>
              <w:rPr>
                <w:rFonts w:ascii="Calibri" w:hAnsi="Calibri" w:cs="Calibri"/>
              </w:rPr>
            </w:pPr>
            <w:r w:rsidRPr="00D74232">
              <w:rPr>
                <w:rFonts w:ascii="Calibri" w:hAnsi="Calibri" w:cs="Calibri"/>
              </w:rPr>
              <w:t xml:space="preserve">Termin: </w:t>
            </w:r>
            <w:r w:rsidR="009C1DC5" w:rsidRPr="00D74232">
              <w:rPr>
                <w:rFonts w:ascii="Calibri" w:hAnsi="Calibri" w:cs="Calibri"/>
              </w:rPr>
              <w:t xml:space="preserve">16.05.2923 r. </w:t>
            </w:r>
          </w:p>
        </w:tc>
        <w:tc>
          <w:tcPr>
            <w:tcW w:w="5317" w:type="dxa"/>
            <w:vMerge/>
          </w:tcPr>
          <w:p w14:paraId="108F785A" w14:textId="77777777" w:rsidR="00143A73" w:rsidRPr="00D74232" w:rsidRDefault="00143A73" w:rsidP="00033EE2">
            <w:pPr>
              <w:shd w:val="clear" w:color="auto" w:fill="FFFFFF" w:themeFill="background1"/>
              <w:rPr>
                <w:rFonts w:ascii="Calibri" w:hAnsi="Calibri" w:cs="Calibri"/>
              </w:rPr>
            </w:pPr>
          </w:p>
        </w:tc>
      </w:tr>
      <w:tr w:rsidR="006C06E4" w:rsidRPr="00D74232" w14:paraId="1B976027" w14:textId="77777777" w:rsidTr="006C06E4">
        <w:tc>
          <w:tcPr>
            <w:tcW w:w="2503" w:type="dxa"/>
            <w:vMerge w:val="restart"/>
          </w:tcPr>
          <w:p w14:paraId="7E2B883F" w14:textId="77777777" w:rsidR="006C06E4" w:rsidRPr="00D74232" w:rsidRDefault="006C06E4" w:rsidP="00033EE2">
            <w:pPr>
              <w:shd w:val="clear" w:color="auto" w:fill="FFFFFF" w:themeFill="background1"/>
              <w:jc w:val="left"/>
              <w:rPr>
                <w:rFonts w:ascii="Calibri" w:hAnsi="Calibri" w:cs="Calibri"/>
              </w:rPr>
            </w:pPr>
          </w:p>
        </w:tc>
        <w:tc>
          <w:tcPr>
            <w:tcW w:w="2950" w:type="dxa"/>
            <w:vMerge w:val="restart"/>
          </w:tcPr>
          <w:p w14:paraId="5A39E8A8" w14:textId="77777777" w:rsidR="006C06E4" w:rsidRPr="00D74232" w:rsidRDefault="006C06E4" w:rsidP="00033EE2">
            <w:pPr>
              <w:shd w:val="clear" w:color="auto" w:fill="FFFFFF" w:themeFill="background1"/>
              <w:jc w:val="left"/>
              <w:rPr>
                <w:rFonts w:ascii="Calibri" w:hAnsi="Calibri" w:cs="Calibri"/>
              </w:rPr>
            </w:pPr>
            <w:r w:rsidRPr="00D74232">
              <w:rPr>
                <w:rFonts w:ascii="Calibri" w:hAnsi="Calibri" w:cs="Calibri"/>
              </w:rPr>
              <w:t xml:space="preserve">Spotkanie konsultacyjne – </w:t>
            </w:r>
          </w:p>
          <w:p w14:paraId="7A9F4BB8" w14:textId="77777777" w:rsidR="006C06E4" w:rsidRPr="00D74232" w:rsidRDefault="006C06E4" w:rsidP="00033EE2">
            <w:pPr>
              <w:shd w:val="clear" w:color="auto" w:fill="FFFFFF" w:themeFill="background1"/>
              <w:jc w:val="left"/>
              <w:rPr>
                <w:rFonts w:ascii="Calibri" w:hAnsi="Calibri" w:cs="Calibri"/>
              </w:rPr>
            </w:pPr>
          </w:p>
          <w:p w14:paraId="4C28D81D" w14:textId="175BFCB5" w:rsidR="006C06E4" w:rsidRPr="00D74232" w:rsidRDefault="006C06E4" w:rsidP="00033EE2">
            <w:pPr>
              <w:shd w:val="clear" w:color="auto" w:fill="FFFFFF" w:themeFill="background1"/>
              <w:jc w:val="left"/>
              <w:rPr>
                <w:rFonts w:ascii="Calibri" w:hAnsi="Calibri" w:cs="Calibri"/>
                <w:u w:val="single"/>
              </w:rPr>
            </w:pPr>
            <w:r w:rsidRPr="00D74232">
              <w:rPr>
                <w:rFonts w:ascii="Calibri" w:hAnsi="Calibri" w:cs="Calibri"/>
                <w:u w:val="single"/>
              </w:rPr>
              <w:lastRenderedPageBreak/>
              <w:t xml:space="preserve">Diagnoza lokalna </w:t>
            </w:r>
          </w:p>
          <w:p w14:paraId="6716CCE0" w14:textId="77777777" w:rsidR="006C06E4" w:rsidRPr="00D74232" w:rsidRDefault="006C06E4" w:rsidP="00033EE2">
            <w:pPr>
              <w:shd w:val="clear" w:color="auto" w:fill="FFFFFF" w:themeFill="background1"/>
              <w:jc w:val="left"/>
              <w:rPr>
                <w:rFonts w:ascii="Calibri" w:hAnsi="Calibri" w:cs="Calibri"/>
              </w:rPr>
            </w:pPr>
          </w:p>
        </w:tc>
        <w:tc>
          <w:tcPr>
            <w:tcW w:w="3224" w:type="dxa"/>
            <w:shd w:val="clear" w:color="auto" w:fill="auto"/>
          </w:tcPr>
          <w:p w14:paraId="18E78304" w14:textId="77777777" w:rsidR="00D74232" w:rsidRDefault="00D74232" w:rsidP="00033EE2">
            <w:pPr>
              <w:shd w:val="clear" w:color="auto" w:fill="FFFFFF" w:themeFill="background1"/>
              <w:jc w:val="left"/>
              <w:rPr>
                <w:rFonts w:ascii="Calibri" w:hAnsi="Calibri" w:cs="Calibri"/>
              </w:rPr>
            </w:pPr>
          </w:p>
          <w:p w14:paraId="55DD4E56" w14:textId="0518865E" w:rsidR="006C06E4" w:rsidRPr="00D74232" w:rsidRDefault="006C06E4" w:rsidP="00033EE2">
            <w:pPr>
              <w:shd w:val="clear" w:color="auto" w:fill="FFFFFF" w:themeFill="background1"/>
              <w:jc w:val="left"/>
              <w:rPr>
                <w:rFonts w:ascii="Calibri" w:hAnsi="Calibri" w:cs="Calibri"/>
              </w:rPr>
            </w:pPr>
            <w:r w:rsidRPr="00D74232">
              <w:rPr>
                <w:rFonts w:ascii="Calibri" w:hAnsi="Calibri" w:cs="Calibri"/>
              </w:rPr>
              <w:t>Seniorzy</w:t>
            </w:r>
          </w:p>
          <w:p w14:paraId="70BE8E1B" w14:textId="0B21FF56" w:rsidR="006C06E4" w:rsidRPr="00D74232" w:rsidRDefault="006C06E4" w:rsidP="00033EE2">
            <w:pPr>
              <w:shd w:val="clear" w:color="auto" w:fill="FFFFFF" w:themeFill="background1"/>
              <w:jc w:val="left"/>
              <w:rPr>
                <w:rFonts w:ascii="Calibri" w:hAnsi="Calibri" w:cs="Calibri"/>
              </w:rPr>
            </w:pPr>
          </w:p>
        </w:tc>
        <w:tc>
          <w:tcPr>
            <w:tcW w:w="5317" w:type="dxa"/>
            <w:vMerge w:val="restart"/>
          </w:tcPr>
          <w:p w14:paraId="595E8EC1" w14:textId="6424A609" w:rsidR="006C06E4" w:rsidRPr="00D74232" w:rsidRDefault="006C06E4" w:rsidP="00033EE2">
            <w:pPr>
              <w:shd w:val="clear" w:color="auto" w:fill="FFFFFF" w:themeFill="background1"/>
              <w:rPr>
                <w:rFonts w:ascii="Calibri" w:hAnsi="Calibri" w:cs="Calibri"/>
              </w:rPr>
            </w:pPr>
            <w:r w:rsidRPr="00D74232">
              <w:rPr>
                <w:rFonts w:ascii="Calibri" w:eastAsia="Calibri" w:hAnsi="Calibri" w:cs="Calibri"/>
              </w:rPr>
              <w:lastRenderedPageBreak/>
              <w:t xml:space="preserve">Odbyło się jedno spotkanie, w którym udział wzięli seniorzy z terenu LGD. O spotkaniu seniorzy zostali </w:t>
            </w:r>
            <w:r w:rsidRPr="00D74232">
              <w:rPr>
                <w:rFonts w:ascii="Calibri" w:eastAsia="Calibri" w:hAnsi="Calibri" w:cs="Calibri"/>
              </w:rPr>
              <w:lastRenderedPageBreak/>
              <w:t>poinformowani poprzez zaprzyjaźnione instytucje (PCK, CUS, kluby seniora). Zastosowano metodę diagnozy lokalnej polegającej na zebraniu informacji od mieszkańców w sprawie celów ogólnych, celów szczegółowych oraz przedsięwzięć i wskaźników. Przedstawiciel LGD przedstawił wyniki analizy SWOT i diagnozy oraz omówił matrycę logiczną celów przygotowywanej strategii. Następnie w oparciu o przedstawione wcześniej wnioski wspólnie rozmawiano o pomysłach działań dla seniorów. Użyto do tego metody „burza mózgów”. Użyto także techniki hierarchizacji celów. Po warsztatowym wypracowaniu wspólnej wersji zaplanowano przedsięwzięcia. Uczestnicy spisali swoje propozycje na matrycy. Wyniki zostały wykorzystane do określenia szczegółów przedsięwzięć, wskaźników i budżetu. (zał.: lista obecności).</w:t>
            </w:r>
          </w:p>
        </w:tc>
      </w:tr>
      <w:tr w:rsidR="006C06E4" w:rsidRPr="00D74232" w14:paraId="1F8187C6" w14:textId="77777777" w:rsidTr="00D74232">
        <w:tc>
          <w:tcPr>
            <w:tcW w:w="2503" w:type="dxa"/>
            <w:vMerge/>
          </w:tcPr>
          <w:p w14:paraId="2E213596" w14:textId="77777777" w:rsidR="006C06E4" w:rsidRPr="00D74232" w:rsidRDefault="006C06E4" w:rsidP="00033EE2">
            <w:pPr>
              <w:shd w:val="clear" w:color="auto" w:fill="FFFFFF" w:themeFill="background1"/>
              <w:jc w:val="left"/>
              <w:rPr>
                <w:rFonts w:ascii="Calibri" w:hAnsi="Calibri" w:cs="Calibri"/>
              </w:rPr>
            </w:pPr>
          </w:p>
        </w:tc>
        <w:tc>
          <w:tcPr>
            <w:tcW w:w="2950" w:type="dxa"/>
            <w:vMerge/>
          </w:tcPr>
          <w:p w14:paraId="4B117B41" w14:textId="77777777" w:rsidR="006C06E4" w:rsidRPr="00D74232" w:rsidRDefault="006C06E4" w:rsidP="00033EE2">
            <w:pPr>
              <w:shd w:val="clear" w:color="auto" w:fill="FFFFFF" w:themeFill="background1"/>
              <w:jc w:val="left"/>
              <w:rPr>
                <w:rFonts w:ascii="Calibri" w:hAnsi="Calibri" w:cs="Calibri"/>
              </w:rPr>
            </w:pPr>
          </w:p>
        </w:tc>
        <w:tc>
          <w:tcPr>
            <w:tcW w:w="3224" w:type="dxa"/>
            <w:shd w:val="clear" w:color="auto" w:fill="auto"/>
          </w:tcPr>
          <w:p w14:paraId="00340939" w14:textId="77777777" w:rsidR="006C06E4" w:rsidRPr="00D74232" w:rsidRDefault="006C06E4" w:rsidP="00033EE2">
            <w:pPr>
              <w:shd w:val="clear" w:color="auto" w:fill="FFFFFF" w:themeFill="background1"/>
              <w:jc w:val="left"/>
              <w:rPr>
                <w:rFonts w:ascii="Calibri" w:hAnsi="Calibri" w:cs="Calibri"/>
              </w:rPr>
            </w:pPr>
            <w:r w:rsidRPr="00D74232">
              <w:rPr>
                <w:rFonts w:ascii="Calibri" w:hAnsi="Calibri" w:cs="Calibri"/>
              </w:rPr>
              <w:t xml:space="preserve">Liczba uczestników: 23 osoby </w:t>
            </w:r>
          </w:p>
          <w:p w14:paraId="63E41AB8" w14:textId="77777777" w:rsidR="00933024" w:rsidRPr="00D74232" w:rsidRDefault="00933024" w:rsidP="00033EE2">
            <w:pPr>
              <w:shd w:val="clear" w:color="auto" w:fill="FFFFFF" w:themeFill="background1"/>
              <w:jc w:val="left"/>
              <w:rPr>
                <w:rFonts w:ascii="Calibri" w:hAnsi="Calibri" w:cs="Calibri"/>
              </w:rPr>
            </w:pPr>
          </w:p>
          <w:p w14:paraId="34A72B8F" w14:textId="77777777" w:rsidR="00933024" w:rsidRPr="00D74232" w:rsidRDefault="00933024" w:rsidP="00033EE2">
            <w:pPr>
              <w:shd w:val="clear" w:color="auto" w:fill="FFFFFF" w:themeFill="background1"/>
              <w:jc w:val="left"/>
              <w:rPr>
                <w:rFonts w:ascii="Calibri" w:hAnsi="Calibri" w:cs="Calibri"/>
              </w:rPr>
            </w:pPr>
          </w:p>
          <w:p w14:paraId="78B25C8E" w14:textId="62CEEAD3" w:rsidR="00933024" w:rsidRPr="00D74232" w:rsidRDefault="00933024" w:rsidP="00033EE2">
            <w:pPr>
              <w:shd w:val="clear" w:color="auto" w:fill="FFFFFF" w:themeFill="background1"/>
              <w:jc w:val="left"/>
              <w:rPr>
                <w:rFonts w:ascii="Calibri" w:hAnsi="Calibri" w:cs="Calibri"/>
              </w:rPr>
            </w:pPr>
            <w:r w:rsidRPr="00D74232">
              <w:rPr>
                <w:rFonts w:ascii="Calibri" w:hAnsi="Calibri" w:cs="Calibri"/>
              </w:rPr>
              <w:t xml:space="preserve">Termin spotkania: 26.05.2023 r. </w:t>
            </w:r>
          </w:p>
        </w:tc>
        <w:tc>
          <w:tcPr>
            <w:tcW w:w="5317" w:type="dxa"/>
            <w:vMerge/>
          </w:tcPr>
          <w:p w14:paraId="6D959BA9" w14:textId="77777777" w:rsidR="006C06E4" w:rsidRPr="00D74232" w:rsidRDefault="006C06E4" w:rsidP="00033EE2">
            <w:pPr>
              <w:shd w:val="clear" w:color="auto" w:fill="FFFFFF" w:themeFill="background1"/>
              <w:rPr>
                <w:rFonts w:ascii="Calibri" w:hAnsi="Calibri" w:cs="Calibri"/>
              </w:rPr>
            </w:pPr>
          </w:p>
        </w:tc>
      </w:tr>
      <w:tr w:rsidR="00143A73" w:rsidRPr="00D74232" w14:paraId="34C69327" w14:textId="77777777" w:rsidTr="005109B5">
        <w:trPr>
          <w:trHeight w:val="483"/>
        </w:trPr>
        <w:tc>
          <w:tcPr>
            <w:tcW w:w="2503" w:type="dxa"/>
            <w:vMerge w:val="restart"/>
          </w:tcPr>
          <w:p w14:paraId="37987C93" w14:textId="77777777" w:rsidR="00D74232" w:rsidRPr="00D74232" w:rsidRDefault="00D74232" w:rsidP="00033EE2">
            <w:pPr>
              <w:shd w:val="clear" w:color="auto" w:fill="FFFFFF" w:themeFill="background1"/>
              <w:jc w:val="left"/>
              <w:rPr>
                <w:rFonts w:ascii="Calibri" w:hAnsi="Calibri" w:cs="Calibri"/>
                <w:b/>
              </w:rPr>
            </w:pPr>
          </w:p>
          <w:p w14:paraId="611164D8" w14:textId="77777777" w:rsidR="00D74232" w:rsidRPr="00D74232" w:rsidRDefault="00D74232" w:rsidP="00033EE2">
            <w:pPr>
              <w:shd w:val="clear" w:color="auto" w:fill="FFFFFF" w:themeFill="background1"/>
              <w:jc w:val="left"/>
              <w:rPr>
                <w:rFonts w:ascii="Calibri" w:hAnsi="Calibri" w:cs="Calibri"/>
                <w:b/>
              </w:rPr>
            </w:pPr>
          </w:p>
          <w:p w14:paraId="5A404525" w14:textId="77777777" w:rsidR="00D74232" w:rsidRPr="00D74232" w:rsidRDefault="00D74232" w:rsidP="00033EE2">
            <w:pPr>
              <w:shd w:val="clear" w:color="auto" w:fill="FFFFFF" w:themeFill="background1"/>
              <w:jc w:val="left"/>
              <w:rPr>
                <w:rFonts w:ascii="Calibri" w:hAnsi="Calibri" w:cs="Calibri"/>
                <w:b/>
              </w:rPr>
            </w:pPr>
          </w:p>
          <w:p w14:paraId="79CECFEC" w14:textId="77777777" w:rsidR="00D74232" w:rsidRPr="00D74232" w:rsidRDefault="00D74232" w:rsidP="00033EE2">
            <w:pPr>
              <w:shd w:val="clear" w:color="auto" w:fill="FFFFFF" w:themeFill="background1"/>
              <w:jc w:val="left"/>
              <w:rPr>
                <w:rFonts w:ascii="Calibri" w:hAnsi="Calibri" w:cs="Calibri"/>
                <w:b/>
              </w:rPr>
            </w:pPr>
          </w:p>
          <w:p w14:paraId="6DD80C84" w14:textId="77777777" w:rsidR="00D74232" w:rsidRPr="00D74232" w:rsidRDefault="00D74232" w:rsidP="00033EE2">
            <w:pPr>
              <w:shd w:val="clear" w:color="auto" w:fill="FFFFFF" w:themeFill="background1"/>
              <w:jc w:val="left"/>
              <w:rPr>
                <w:rFonts w:ascii="Calibri" w:hAnsi="Calibri" w:cs="Calibri"/>
                <w:b/>
              </w:rPr>
            </w:pPr>
          </w:p>
          <w:p w14:paraId="06570DCC" w14:textId="77777777" w:rsidR="00D74232" w:rsidRPr="00D74232" w:rsidRDefault="00D74232" w:rsidP="00033EE2">
            <w:pPr>
              <w:shd w:val="clear" w:color="auto" w:fill="FFFFFF" w:themeFill="background1"/>
              <w:jc w:val="left"/>
              <w:rPr>
                <w:rFonts w:ascii="Calibri" w:hAnsi="Calibri" w:cs="Calibri"/>
                <w:b/>
              </w:rPr>
            </w:pPr>
          </w:p>
          <w:p w14:paraId="5928255C" w14:textId="77777777" w:rsidR="00D74232" w:rsidRPr="00D74232" w:rsidRDefault="00D74232" w:rsidP="00033EE2">
            <w:pPr>
              <w:shd w:val="clear" w:color="auto" w:fill="FFFFFF" w:themeFill="background1"/>
              <w:jc w:val="left"/>
              <w:rPr>
                <w:rFonts w:ascii="Calibri" w:hAnsi="Calibri" w:cs="Calibri"/>
                <w:b/>
              </w:rPr>
            </w:pPr>
          </w:p>
          <w:p w14:paraId="28D4689B" w14:textId="77777777" w:rsidR="00D74232" w:rsidRPr="00D74232" w:rsidRDefault="00D74232" w:rsidP="00033EE2">
            <w:pPr>
              <w:shd w:val="clear" w:color="auto" w:fill="FFFFFF" w:themeFill="background1"/>
              <w:jc w:val="left"/>
              <w:rPr>
                <w:rFonts w:ascii="Calibri" w:hAnsi="Calibri" w:cs="Calibri"/>
                <w:b/>
              </w:rPr>
            </w:pPr>
          </w:p>
          <w:p w14:paraId="47188D7B" w14:textId="77777777" w:rsidR="00D74232" w:rsidRPr="00D74232" w:rsidRDefault="00D74232" w:rsidP="00033EE2">
            <w:pPr>
              <w:shd w:val="clear" w:color="auto" w:fill="FFFFFF" w:themeFill="background1"/>
              <w:jc w:val="left"/>
              <w:rPr>
                <w:rFonts w:ascii="Calibri" w:hAnsi="Calibri" w:cs="Calibri"/>
                <w:b/>
              </w:rPr>
            </w:pPr>
          </w:p>
          <w:p w14:paraId="3F0F490B" w14:textId="77777777" w:rsidR="00D74232" w:rsidRPr="00D74232" w:rsidRDefault="00D74232" w:rsidP="00033EE2">
            <w:pPr>
              <w:shd w:val="clear" w:color="auto" w:fill="FFFFFF" w:themeFill="background1"/>
              <w:jc w:val="left"/>
              <w:rPr>
                <w:rFonts w:ascii="Calibri" w:hAnsi="Calibri" w:cs="Calibri"/>
                <w:b/>
              </w:rPr>
            </w:pPr>
          </w:p>
          <w:p w14:paraId="578CAA4B" w14:textId="77777777" w:rsidR="00D74232" w:rsidRPr="00D74232" w:rsidRDefault="00D74232" w:rsidP="00033EE2">
            <w:pPr>
              <w:shd w:val="clear" w:color="auto" w:fill="FFFFFF" w:themeFill="background1"/>
              <w:jc w:val="left"/>
              <w:rPr>
                <w:rFonts w:ascii="Calibri" w:hAnsi="Calibri" w:cs="Calibri"/>
                <w:b/>
              </w:rPr>
            </w:pPr>
          </w:p>
          <w:p w14:paraId="4B500D84" w14:textId="4871F9E5" w:rsidR="00143A73" w:rsidRPr="00D74232" w:rsidRDefault="00143A73" w:rsidP="00033EE2">
            <w:pPr>
              <w:shd w:val="clear" w:color="auto" w:fill="FFFFFF" w:themeFill="background1"/>
              <w:jc w:val="left"/>
              <w:rPr>
                <w:rFonts w:ascii="Calibri" w:hAnsi="Calibri" w:cs="Calibri"/>
                <w:b/>
              </w:rPr>
            </w:pPr>
            <w:r w:rsidRPr="00D74232">
              <w:rPr>
                <w:rFonts w:ascii="Calibri" w:hAnsi="Calibri" w:cs="Calibri"/>
                <w:b/>
              </w:rPr>
              <w:t>3.System monitoringu ewaluacji oraz plan komunikacji</w:t>
            </w:r>
          </w:p>
        </w:tc>
        <w:tc>
          <w:tcPr>
            <w:tcW w:w="2950" w:type="dxa"/>
            <w:vMerge w:val="restart"/>
            <w:vAlign w:val="center"/>
          </w:tcPr>
          <w:p w14:paraId="089EFE5E" w14:textId="5F7081BE" w:rsidR="00DA144E" w:rsidRPr="00D74232" w:rsidRDefault="00DA144E" w:rsidP="00033EE2">
            <w:pPr>
              <w:shd w:val="clear" w:color="auto" w:fill="FFFFFF" w:themeFill="background1"/>
              <w:jc w:val="left"/>
              <w:rPr>
                <w:rFonts w:ascii="Calibri" w:hAnsi="Calibri" w:cs="Calibri"/>
                <w:u w:val="single"/>
              </w:rPr>
            </w:pPr>
            <w:r w:rsidRPr="00D74232">
              <w:rPr>
                <w:rFonts w:ascii="Calibri" w:hAnsi="Calibri" w:cs="Calibri"/>
                <w:u w:val="single"/>
              </w:rPr>
              <w:t xml:space="preserve">Badanie on – </w:t>
            </w:r>
            <w:proofErr w:type="spellStart"/>
            <w:r w:rsidRPr="00D74232">
              <w:rPr>
                <w:rFonts w:ascii="Calibri" w:hAnsi="Calibri" w:cs="Calibri"/>
                <w:u w:val="single"/>
              </w:rPr>
              <w:t>line</w:t>
            </w:r>
            <w:proofErr w:type="spellEnd"/>
          </w:p>
          <w:p w14:paraId="547EF098" w14:textId="77777777" w:rsidR="00DA144E" w:rsidRPr="00D74232" w:rsidRDefault="00DA144E" w:rsidP="00033EE2">
            <w:pPr>
              <w:shd w:val="clear" w:color="auto" w:fill="FFFFFF" w:themeFill="background1"/>
              <w:jc w:val="left"/>
              <w:rPr>
                <w:rFonts w:ascii="Calibri" w:hAnsi="Calibri" w:cs="Calibri"/>
              </w:rPr>
            </w:pPr>
          </w:p>
          <w:p w14:paraId="45E064CE" w14:textId="2AA642E3" w:rsidR="00143A73" w:rsidRPr="00D74232" w:rsidRDefault="00143A73" w:rsidP="00033EE2">
            <w:pPr>
              <w:shd w:val="clear" w:color="auto" w:fill="FFFFFF" w:themeFill="background1"/>
              <w:jc w:val="left"/>
              <w:rPr>
                <w:rFonts w:ascii="Calibri" w:hAnsi="Calibri" w:cs="Calibri"/>
              </w:rPr>
            </w:pPr>
            <w:r w:rsidRPr="00D74232">
              <w:rPr>
                <w:rFonts w:ascii="Calibri" w:hAnsi="Calibri" w:cs="Calibri"/>
              </w:rPr>
              <w:t xml:space="preserve">Ankieta </w:t>
            </w:r>
            <w:r w:rsidR="00DA144E" w:rsidRPr="00D74232">
              <w:rPr>
                <w:rFonts w:ascii="Calibri" w:hAnsi="Calibri" w:cs="Calibri"/>
              </w:rPr>
              <w:t xml:space="preserve">on-line </w:t>
            </w:r>
            <w:r w:rsidRPr="00D74232">
              <w:rPr>
                <w:rFonts w:ascii="Calibri" w:hAnsi="Calibri" w:cs="Calibri"/>
              </w:rPr>
              <w:t xml:space="preserve">dotycząca </w:t>
            </w:r>
            <w:r w:rsidR="00DA144E" w:rsidRPr="00D74232">
              <w:rPr>
                <w:rFonts w:ascii="Calibri" w:hAnsi="Calibri" w:cs="Calibri"/>
              </w:rPr>
              <w:t>monitoringu i ewaluacji</w:t>
            </w:r>
          </w:p>
          <w:p w14:paraId="17A9398F" w14:textId="77777777" w:rsidR="00DA144E" w:rsidRPr="00D74232" w:rsidRDefault="00DA144E" w:rsidP="00033EE2">
            <w:pPr>
              <w:shd w:val="clear" w:color="auto" w:fill="FFFFFF" w:themeFill="background1"/>
              <w:jc w:val="left"/>
              <w:rPr>
                <w:rFonts w:ascii="Calibri" w:hAnsi="Calibri" w:cs="Calibri"/>
              </w:rPr>
            </w:pPr>
          </w:p>
          <w:p w14:paraId="0A2FC673" w14:textId="67405D90" w:rsidR="00DA144E" w:rsidRPr="00D74232" w:rsidRDefault="00DA144E" w:rsidP="00033EE2">
            <w:pPr>
              <w:shd w:val="clear" w:color="auto" w:fill="FFFFFF" w:themeFill="background1"/>
              <w:jc w:val="left"/>
              <w:rPr>
                <w:rFonts w:ascii="Calibri" w:hAnsi="Calibri" w:cs="Calibri"/>
              </w:rPr>
            </w:pPr>
            <w:r w:rsidRPr="00D74232">
              <w:rPr>
                <w:rFonts w:ascii="Calibri" w:hAnsi="Calibri" w:cs="Calibri"/>
              </w:rPr>
              <w:t xml:space="preserve">Ankieta on-line dotycząca sposobów komunikacji z mieszkańcami </w:t>
            </w:r>
          </w:p>
          <w:p w14:paraId="64D05BE8" w14:textId="77777777" w:rsidR="00DA144E" w:rsidRPr="00D74232" w:rsidRDefault="00DA144E" w:rsidP="00033EE2">
            <w:pPr>
              <w:shd w:val="clear" w:color="auto" w:fill="FFFFFF" w:themeFill="background1"/>
              <w:jc w:val="left"/>
              <w:rPr>
                <w:rFonts w:ascii="Calibri" w:hAnsi="Calibri" w:cs="Calibri"/>
              </w:rPr>
            </w:pPr>
          </w:p>
          <w:p w14:paraId="59237012" w14:textId="3D1A35D3" w:rsidR="00DA144E" w:rsidRPr="00D74232" w:rsidRDefault="00DA144E" w:rsidP="00033EE2">
            <w:pPr>
              <w:shd w:val="clear" w:color="auto" w:fill="FFFFFF" w:themeFill="background1"/>
              <w:jc w:val="left"/>
              <w:rPr>
                <w:rFonts w:ascii="Calibri" w:hAnsi="Calibri" w:cs="Calibri"/>
              </w:rPr>
            </w:pPr>
            <w:r w:rsidRPr="00D74232">
              <w:rPr>
                <w:rFonts w:ascii="Calibri" w:hAnsi="Calibri" w:cs="Calibri"/>
              </w:rPr>
              <w:t>Ankieta on-line dotycząca sposobów komunikacji z członkami LGD</w:t>
            </w:r>
          </w:p>
        </w:tc>
        <w:tc>
          <w:tcPr>
            <w:tcW w:w="3224" w:type="dxa"/>
            <w:shd w:val="clear" w:color="auto" w:fill="FFFFFF" w:themeFill="background1"/>
            <w:vAlign w:val="center"/>
          </w:tcPr>
          <w:p w14:paraId="3F8F4AB1" w14:textId="77777777" w:rsidR="00143A73" w:rsidRPr="00D74232" w:rsidRDefault="00143A73" w:rsidP="00033EE2">
            <w:pPr>
              <w:shd w:val="clear" w:color="auto" w:fill="FFFFFF" w:themeFill="background1"/>
              <w:jc w:val="left"/>
              <w:rPr>
                <w:rFonts w:ascii="Calibri" w:hAnsi="Calibri" w:cs="Calibri"/>
              </w:rPr>
            </w:pPr>
            <w:r w:rsidRPr="00D74232">
              <w:rPr>
                <w:rFonts w:ascii="Calibri" w:hAnsi="Calibri" w:cs="Calibri"/>
              </w:rPr>
              <w:t>Mieszkańcy</w:t>
            </w:r>
          </w:p>
        </w:tc>
        <w:tc>
          <w:tcPr>
            <w:tcW w:w="5317" w:type="dxa"/>
            <w:vMerge w:val="restart"/>
          </w:tcPr>
          <w:p w14:paraId="77312E35" w14:textId="24DAECBD" w:rsidR="00143A73" w:rsidRPr="00D74232" w:rsidRDefault="00DA144E" w:rsidP="00033EE2">
            <w:pPr>
              <w:shd w:val="clear" w:color="auto" w:fill="FFFFFF" w:themeFill="background1"/>
              <w:rPr>
                <w:rFonts w:ascii="Calibri" w:hAnsi="Calibri" w:cs="Calibri"/>
              </w:rPr>
            </w:pPr>
            <w:r w:rsidRPr="00D74232">
              <w:rPr>
                <w:rFonts w:ascii="Calibri" w:hAnsi="Calibri" w:cs="Calibri"/>
              </w:rPr>
              <w:t>Ankiet</w:t>
            </w:r>
            <w:r w:rsidR="00452B7E" w:rsidRPr="00D74232">
              <w:rPr>
                <w:rFonts w:ascii="Calibri" w:hAnsi="Calibri" w:cs="Calibri"/>
              </w:rPr>
              <w:t>y</w:t>
            </w:r>
            <w:r w:rsidRPr="00D74232">
              <w:rPr>
                <w:rFonts w:ascii="Calibri" w:hAnsi="Calibri" w:cs="Calibri"/>
              </w:rPr>
              <w:t xml:space="preserve"> był</w:t>
            </w:r>
            <w:r w:rsidR="00452B7E" w:rsidRPr="00D74232">
              <w:rPr>
                <w:rFonts w:ascii="Calibri" w:hAnsi="Calibri" w:cs="Calibri"/>
              </w:rPr>
              <w:t>y</w:t>
            </w:r>
            <w:r w:rsidRPr="00D74232">
              <w:rPr>
                <w:rFonts w:ascii="Calibri" w:hAnsi="Calibri" w:cs="Calibri"/>
              </w:rPr>
              <w:t xml:space="preserve"> dostępna na stronie internetowej LGD, oraz Facebooku, rozesłano również link</w:t>
            </w:r>
            <w:r w:rsidR="00EE4A0E" w:rsidRPr="00D74232">
              <w:rPr>
                <w:rFonts w:ascii="Calibri" w:hAnsi="Calibri" w:cs="Calibri"/>
              </w:rPr>
              <w:t>i</w:t>
            </w:r>
            <w:r w:rsidRPr="00D74232">
              <w:rPr>
                <w:rFonts w:ascii="Calibri" w:hAnsi="Calibri" w:cs="Calibri"/>
              </w:rPr>
              <w:t xml:space="preserve"> do ankiet droga mailową do partnerskich gmin Dodatkowo informacja o badani</w:t>
            </w:r>
            <w:r w:rsidR="00EE4A0E" w:rsidRPr="00D74232">
              <w:rPr>
                <w:rFonts w:ascii="Calibri" w:hAnsi="Calibri" w:cs="Calibri"/>
              </w:rPr>
              <w:t>ach</w:t>
            </w:r>
            <w:r w:rsidRPr="00D74232">
              <w:rPr>
                <w:rFonts w:ascii="Calibri" w:hAnsi="Calibri" w:cs="Calibri"/>
              </w:rPr>
              <w:t xml:space="preserve"> ankietowy</w:t>
            </w:r>
            <w:r w:rsidR="00EE4A0E" w:rsidRPr="00D74232">
              <w:rPr>
                <w:rFonts w:ascii="Calibri" w:hAnsi="Calibri" w:cs="Calibri"/>
              </w:rPr>
              <w:t>ch</w:t>
            </w:r>
            <w:r w:rsidRPr="00D74232">
              <w:rPr>
                <w:rFonts w:ascii="Calibri" w:hAnsi="Calibri" w:cs="Calibri"/>
              </w:rPr>
              <w:t xml:space="preserve"> przekazywan</w:t>
            </w:r>
            <w:r w:rsidR="00EE4A0E" w:rsidRPr="00D74232">
              <w:rPr>
                <w:rFonts w:ascii="Calibri" w:hAnsi="Calibri" w:cs="Calibri"/>
              </w:rPr>
              <w:t>a</w:t>
            </w:r>
            <w:r w:rsidRPr="00D74232">
              <w:rPr>
                <w:rFonts w:ascii="Calibri" w:hAnsi="Calibri" w:cs="Calibri"/>
              </w:rPr>
              <w:t xml:space="preserve"> były na spotkaniach z mieszkańcami oraz przedsięwzięciach organizowanych przez LGD. Osoby, które nie posługują się komputerem były informowane o możliwości wypełnienia ankiety w biurze z pomocą pracownika. Zainteresowani mieszkańcy całego obszaru LGD – 7 gmin, mogli wziąć udział w badani</w:t>
            </w:r>
            <w:r w:rsidR="00EE4A0E" w:rsidRPr="00D74232">
              <w:rPr>
                <w:rFonts w:ascii="Calibri" w:hAnsi="Calibri" w:cs="Calibri"/>
              </w:rPr>
              <w:t>ach</w:t>
            </w:r>
            <w:r w:rsidRPr="00D74232">
              <w:rPr>
                <w:rFonts w:ascii="Calibri" w:hAnsi="Calibri" w:cs="Calibri"/>
              </w:rPr>
              <w:t xml:space="preserve"> Badani</w:t>
            </w:r>
            <w:r w:rsidR="00EE4A0E" w:rsidRPr="00D74232">
              <w:rPr>
                <w:rFonts w:ascii="Calibri" w:hAnsi="Calibri" w:cs="Calibri"/>
              </w:rPr>
              <w:t>a</w:t>
            </w:r>
            <w:r w:rsidRPr="00D74232">
              <w:rPr>
                <w:rFonts w:ascii="Calibri" w:hAnsi="Calibri" w:cs="Calibri"/>
              </w:rPr>
              <w:t xml:space="preserve"> ankietow</w:t>
            </w:r>
            <w:r w:rsidR="00EE4A0E" w:rsidRPr="00D74232">
              <w:rPr>
                <w:rFonts w:ascii="Calibri" w:hAnsi="Calibri" w:cs="Calibri"/>
              </w:rPr>
              <w:t>e posłużyły do</w:t>
            </w:r>
            <w:r w:rsidRPr="00D74232">
              <w:rPr>
                <w:rFonts w:ascii="Calibri" w:hAnsi="Calibri" w:cs="Calibri"/>
              </w:rPr>
              <w:t xml:space="preserve"> poznania opinii mieszkańców w zakresie monitoringu i ewaluacji strategii</w:t>
            </w:r>
            <w:r w:rsidR="00EE4A0E" w:rsidRPr="00D74232">
              <w:rPr>
                <w:rFonts w:ascii="Calibri" w:hAnsi="Calibri" w:cs="Calibri"/>
              </w:rPr>
              <w:t xml:space="preserve"> oraz potrzeb mieszkańców w zakresie zasad skutecznej komunikacji pomiędzy LGD, a mieszkańcami oraz komunikacji wewnętrznej z członkami LGD</w:t>
            </w:r>
            <w:r w:rsidRPr="00D74232">
              <w:rPr>
                <w:rFonts w:ascii="Calibri" w:hAnsi="Calibri" w:cs="Calibri"/>
              </w:rPr>
              <w:t xml:space="preserve">. Dane z ankiet zostały wykorzystane do opracowania zasad monitoringu i </w:t>
            </w:r>
            <w:r w:rsidRPr="00D74232">
              <w:rPr>
                <w:rFonts w:ascii="Calibri" w:hAnsi="Calibri" w:cs="Calibri"/>
              </w:rPr>
              <w:lastRenderedPageBreak/>
              <w:t>ewaluacji</w:t>
            </w:r>
            <w:r w:rsidR="00452B7E" w:rsidRPr="00D74232">
              <w:rPr>
                <w:rFonts w:ascii="Calibri" w:hAnsi="Calibri" w:cs="Calibri"/>
              </w:rPr>
              <w:t xml:space="preserve"> oraz przygotowania planu komunikacji</w:t>
            </w:r>
            <w:r w:rsidRPr="00D74232">
              <w:rPr>
                <w:rFonts w:ascii="Calibri" w:hAnsi="Calibri" w:cs="Calibri"/>
              </w:rPr>
              <w:t>. (zał. ankiet</w:t>
            </w:r>
            <w:r w:rsidR="00452B7E" w:rsidRPr="00D74232">
              <w:rPr>
                <w:rFonts w:ascii="Calibri" w:hAnsi="Calibri" w:cs="Calibri"/>
              </w:rPr>
              <w:t>y – 3 szt.</w:t>
            </w:r>
            <w:r w:rsidRPr="00D74232">
              <w:rPr>
                <w:rFonts w:ascii="Calibri" w:hAnsi="Calibri" w:cs="Calibri"/>
              </w:rPr>
              <w:t xml:space="preserve">, </w:t>
            </w:r>
            <w:proofErr w:type="spellStart"/>
            <w:r w:rsidRPr="00D74232">
              <w:rPr>
                <w:rFonts w:ascii="Calibri" w:hAnsi="Calibri" w:cs="Calibri"/>
              </w:rPr>
              <w:t>screen</w:t>
            </w:r>
            <w:proofErr w:type="spellEnd"/>
            <w:r w:rsidRPr="00D74232">
              <w:rPr>
                <w:rFonts w:ascii="Calibri" w:hAnsi="Calibri" w:cs="Calibri"/>
              </w:rPr>
              <w:t xml:space="preserve"> ze strony</w:t>
            </w:r>
            <w:r w:rsidR="00452B7E" w:rsidRPr="00D74232">
              <w:rPr>
                <w:rFonts w:ascii="Calibri" w:hAnsi="Calibri" w:cs="Calibri"/>
              </w:rPr>
              <w:t>- 2 szt.</w:t>
            </w:r>
            <w:r w:rsidRPr="00D74232">
              <w:rPr>
                <w:rFonts w:ascii="Calibri" w:hAnsi="Calibri" w:cs="Calibri"/>
              </w:rPr>
              <w:t>).</w:t>
            </w:r>
          </w:p>
        </w:tc>
      </w:tr>
      <w:tr w:rsidR="00143A73" w:rsidRPr="00D74232" w14:paraId="7E86F48B" w14:textId="77777777" w:rsidTr="00D74232">
        <w:tc>
          <w:tcPr>
            <w:tcW w:w="2503" w:type="dxa"/>
            <w:vMerge/>
          </w:tcPr>
          <w:p w14:paraId="41080839" w14:textId="77777777" w:rsidR="00143A73" w:rsidRPr="00D74232" w:rsidRDefault="00143A73" w:rsidP="00033EE2">
            <w:pPr>
              <w:shd w:val="clear" w:color="auto" w:fill="FFFFFF" w:themeFill="background1"/>
              <w:jc w:val="left"/>
              <w:rPr>
                <w:rFonts w:ascii="Calibri" w:hAnsi="Calibri" w:cs="Calibri"/>
              </w:rPr>
            </w:pPr>
          </w:p>
        </w:tc>
        <w:tc>
          <w:tcPr>
            <w:tcW w:w="2950" w:type="dxa"/>
            <w:vMerge/>
          </w:tcPr>
          <w:p w14:paraId="6C30505D" w14:textId="77777777" w:rsidR="00143A73" w:rsidRPr="00D74232" w:rsidRDefault="00143A73" w:rsidP="00033EE2">
            <w:pPr>
              <w:shd w:val="clear" w:color="auto" w:fill="FFFFFF" w:themeFill="background1"/>
              <w:jc w:val="left"/>
              <w:rPr>
                <w:rFonts w:ascii="Calibri" w:hAnsi="Calibri" w:cs="Calibri"/>
              </w:rPr>
            </w:pPr>
          </w:p>
        </w:tc>
        <w:tc>
          <w:tcPr>
            <w:tcW w:w="3224" w:type="dxa"/>
            <w:shd w:val="clear" w:color="auto" w:fill="auto"/>
          </w:tcPr>
          <w:p w14:paraId="5D697F91" w14:textId="2334B4E8" w:rsidR="00143A73" w:rsidRPr="00D74232" w:rsidRDefault="00143A73" w:rsidP="00033EE2">
            <w:pPr>
              <w:shd w:val="clear" w:color="auto" w:fill="FFFFFF" w:themeFill="background1"/>
              <w:jc w:val="left"/>
              <w:rPr>
                <w:rFonts w:ascii="Calibri" w:hAnsi="Calibri" w:cs="Calibri"/>
              </w:rPr>
            </w:pPr>
            <w:r w:rsidRPr="00D74232">
              <w:rPr>
                <w:rFonts w:ascii="Calibri" w:hAnsi="Calibri" w:cs="Calibri"/>
              </w:rPr>
              <w:t>Liczba uczestników</w:t>
            </w:r>
            <w:r w:rsidR="00DA144E" w:rsidRPr="00D74232">
              <w:rPr>
                <w:rFonts w:ascii="Calibri" w:hAnsi="Calibri" w:cs="Calibri"/>
              </w:rPr>
              <w:t xml:space="preserve">: </w:t>
            </w:r>
            <w:r w:rsidR="00452B7E" w:rsidRPr="00D74232">
              <w:rPr>
                <w:rFonts w:ascii="Calibri" w:hAnsi="Calibri" w:cs="Calibri"/>
              </w:rPr>
              <w:t>208</w:t>
            </w:r>
          </w:p>
          <w:p w14:paraId="1628BEA4" w14:textId="77777777" w:rsidR="00DA144E" w:rsidRPr="00D74232" w:rsidRDefault="00DA144E" w:rsidP="00033EE2">
            <w:pPr>
              <w:shd w:val="clear" w:color="auto" w:fill="FFFFFF" w:themeFill="background1"/>
              <w:jc w:val="left"/>
              <w:rPr>
                <w:rFonts w:ascii="Calibri" w:hAnsi="Calibri" w:cs="Calibri"/>
              </w:rPr>
            </w:pPr>
          </w:p>
          <w:p w14:paraId="044D0787" w14:textId="4F0D5E65" w:rsidR="00DA144E" w:rsidRPr="00D74232" w:rsidRDefault="00DA144E" w:rsidP="00033EE2">
            <w:pPr>
              <w:shd w:val="clear" w:color="auto" w:fill="FFFFFF" w:themeFill="background1"/>
              <w:jc w:val="left"/>
              <w:rPr>
                <w:rFonts w:ascii="Calibri" w:hAnsi="Calibri" w:cs="Calibri"/>
              </w:rPr>
            </w:pPr>
            <w:r w:rsidRPr="00D74232">
              <w:rPr>
                <w:rFonts w:ascii="Calibri" w:hAnsi="Calibri" w:cs="Calibri"/>
              </w:rPr>
              <w:t>Termin badania ankietowego monitoring - ewaluacja :</w:t>
            </w:r>
          </w:p>
          <w:p w14:paraId="2BEC4059" w14:textId="0C86294B" w:rsidR="00DA144E" w:rsidRPr="00D74232" w:rsidRDefault="00DA144E" w:rsidP="00033EE2">
            <w:pPr>
              <w:shd w:val="clear" w:color="auto" w:fill="FFFFFF" w:themeFill="background1"/>
              <w:jc w:val="left"/>
              <w:rPr>
                <w:rFonts w:ascii="Calibri" w:hAnsi="Calibri" w:cs="Calibri"/>
              </w:rPr>
            </w:pPr>
            <w:r w:rsidRPr="00D74232">
              <w:rPr>
                <w:rFonts w:ascii="Calibri" w:hAnsi="Calibri" w:cs="Calibri"/>
              </w:rPr>
              <w:t>04.05.2023-</w:t>
            </w:r>
            <w:r w:rsidR="00EE4A0E" w:rsidRPr="00D74232">
              <w:rPr>
                <w:rFonts w:ascii="Calibri" w:hAnsi="Calibri" w:cs="Calibri"/>
              </w:rPr>
              <w:t>19</w:t>
            </w:r>
            <w:r w:rsidRPr="00D74232">
              <w:rPr>
                <w:rFonts w:ascii="Calibri" w:hAnsi="Calibri" w:cs="Calibri"/>
              </w:rPr>
              <w:t>.05.2023</w:t>
            </w:r>
          </w:p>
          <w:p w14:paraId="7E6C7A0A" w14:textId="77777777" w:rsidR="00DA144E" w:rsidRPr="00D74232" w:rsidRDefault="00DA144E" w:rsidP="00033EE2">
            <w:pPr>
              <w:shd w:val="clear" w:color="auto" w:fill="FFFFFF" w:themeFill="background1"/>
              <w:jc w:val="left"/>
              <w:rPr>
                <w:rFonts w:ascii="Calibri" w:hAnsi="Calibri" w:cs="Calibri"/>
              </w:rPr>
            </w:pPr>
          </w:p>
          <w:p w14:paraId="148801F0" w14:textId="73962C3C" w:rsidR="00DA144E" w:rsidRPr="00D74232" w:rsidRDefault="00DA144E" w:rsidP="00033EE2">
            <w:pPr>
              <w:shd w:val="clear" w:color="auto" w:fill="FFFFFF" w:themeFill="background1"/>
              <w:jc w:val="left"/>
              <w:rPr>
                <w:rFonts w:ascii="Calibri" w:hAnsi="Calibri" w:cs="Calibri"/>
              </w:rPr>
            </w:pPr>
            <w:r w:rsidRPr="00D74232">
              <w:rPr>
                <w:rFonts w:ascii="Calibri" w:hAnsi="Calibri" w:cs="Calibri"/>
              </w:rPr>
              <w:t xml:space="preserve">Termin badania ankietowego plan komunikacji: </w:t>
            </w:r>
            <w:r w:rsidR="00452B7E" w:rsidRPr="00D74232">
              <w:rPr>
                <w:rFonts w:ascii="Calibri" w:hAnsi="Calibri" w:cs="Calibri"/>
              </w:rPr>
              <w:t xml:space="preserve">11.05.2023 – </w:t>
            </w:r>
            <w:r w:rsidR="00EE4A0E" w:rsidRPr="00D74232">
              <w:rPr>
                <w:rFonts w:ascii="Calibri" w:hAnsi="Calibri" w:cs="Calibri"/>
              </w:rPr>
              <w:t>19</w:t>
            </w:r>
            <w:r w:rsidR="00452B7E" w:rsidRPr="00D74232">
              <w:rPr>
                <w:rFonts w:ascii="Calibri" w:hAnsi="Calibri" w:cs="Calibri"/>
              </w:rPr>
              <w:t xml:space="preserve">.05.2023 </w:t>
            </w:r>
          </w:p>
        </w:tc>
        <w:tc>
          <w:tcPr>
            <w:tcW w:w="5317" w:type="dxa"/>
            <w:vMerge/>
          </w:tcPr>
          <w:p w14:paraId="40BF1B4B" w14:textId="77777777" w:rsidR="00143A73" w:rsidRPr="00D74232" w:rsidRDefault="00143A73" w:rsidP="00033EE2">
            <w:pPr>
              <w:shd w:val="clear" w:color="auto" w:fill="FFFFFF" w:themeFill="background1"/>
              <w:rPr>
                <w:rFonts w:ascii="Calibri" w:hAnsi="Calibri" w:cs="Calibri"/>
              </w:rPr>
            </w:pPr>
          </w:p>
        </w:tc>
      </w:tr>
      <w:tr w:rsidR="00143A73" w:rsidRPr="00D74232" w14:paraId="228FEBFC" w14:textId="77777777" w:rsidTr="005109B5">
        <w:tc>
          <w:tcPr>
            <w:tcW w:w="2503" w:type="dxa"/>
            <w:vMerge/>
          </w:tcPr>
          <w:p w14:paraId="1A6072B5" w14:textId="77777777" w:rsidR="00143A73" w:rsidRPr="00D74232" w:rsidRDefault="00143A73" w:rsidP="00033EE2">
            <w:pPr>
              <w:shd w:val="clear" w:color="auto" w:fill="FFFFFF" w:themeFill="background1"/>
              <w:jc w:val="left"/>
              <w:rPr>
                <w:rFonts w:ascii="Calibri" w:hAnsi="Calibri" w:cs="Calibri"/>
              </w:rPr>
            </w:pPr>
          </w:p>
        </w:tc>
        <w:tc>
          <w:tcPr>
            <w:tcW w:w="2950" w:type="dxa"/>
            <w:vMerge w:val="restart"/>
          </w:tcPr>
          <w:p w14:paraId="143A71A3" w14:textId="77777777" w:rsidR="00143A73" w:rsidRPr="00D74232" w:rsidRDefault="00EE4A0E" w:rsidP="00033EE2">
            <w:pPr>
              <w:shd w:val="clear" w:color="auto" w:fill="FFFFFF" w:themeFill="background1"/>
              <w:jc w:val="left"/>
              <w:rPr>
                <w:rFonts w:ascii="Calibri" w:hAnsi="Calibri" w:cs="Calibri"/>
              </w:rPr>
            </w:pPr>
            <w:r w:rsidRPr="00D74232">
              <w:rPr>
                <w:rFonts w:ascii="Calibri" w:hAnsi="Calibri" w:cs="Calibri"/>
              </w:rPr>
              <w:t xml:space="preserve">Konsultacje elektroniczne planu komunikacji </w:t>
            </w:r>
          </w:p>
          <w:p w14:paraId="5248FEBD" w14:textId="77777777" w:rsidR="00EE4A0E" w:rsidRPr="00D74232" w:rsidRDefault="00EE4A0E" w:rsidP="00033EE2">
            <w:pPr>
              <w:shd w:val="clear" w:color="auto" w:fill="FFFFFF" w:themeFill="background1"/>
              <w:jc w:val="left"/>
              <w:rPr>
                <w:rFonts w:ascii="Calibri" w:hAnsi="Calibri" w:cs="Calibri"/>
              </w:rPr>
            </w:pPr>
          </w:p>
          <w:p w14:paraId="011D4720" w14:textId="1F0B0B18" w:rsidR="00EE4A0E" w:rsidRPr="00D74232" w:rsidRDefault="00EE4A0E" w:rsidP="00033EE2">
            <w:pPr>
              <w:shd w:val="clear" w:color="auto" w:fill="FFFFFF" w:themeFill="background1"/>
              <w:jc w:val="left"/>
              <w:rPr>
                <w:rFonts w:ascii="Calibri" w:hAnsi="Calibri" w:cs="Calibri"/>
              </w:rPr>
            </w:pPr>
            <w:r w:rsidRPr="00D74232">
              <w:rPr>
                <w:rFonts w:ascii="Calibri" w:hAnsi="Calibri" w:cs="Calibri"/>
              </w:rPr>
              <w:t xml:space="preserve">Konsultacje elektroniczne zasad monitoringu i ewaluacji </w:t>
            </w:r>
          </w:p>
        </w:tc>
        <w:tc>
          <w:tcPr>
            <w:tcW w:w="3224" w:type="dxa"/>
            <w:shd w:val="clear" w:color="auto" w:fill="FFFFFF" w:themeFill="background1"/>
          </w:tcPr>
          <w:p w14:paraId="372725EB" w14:textId="77777777" w:rsidR="00D74232" w:rsidRDefault="00D74232" w:rsidP="00033EE2">
            <w:pPr>
              <w:shd w:val="clear" w:color="auto" w:fill="FFFFFF" w:themeFill="background1"/>
              <w:jc w:val="left"/>
              <w:rPr>
                <w:rFonts w:ascii="Calibri" w:hAnsi="Calibri" w:cs="Calibri"/>
              </w:rPr>
            </w:pPr>
          </w:p>
          <w:p w14:paraId="6B5DB776" w14:textId="77777777" w:rsidR="00143A73" w:rsidRDefault="00EE4A0E" w:rsidP="00033EE2">
            <w:pPr>
              <w:shd w:val="clear" w:color="auto" w:fill="FFFFFF" w:themeFill="background1"/>
              <w:jc w:val="left"/>
              <w:rPr>
                <w:rFonts w:ascii="Calibri" w:hAnsi="Calibri" w:cs="Calibri"/>
              </w:rPr>
            </w:pPr>
            <w:r w:rsidRPr="00D74232">
              <w:rPr>
                <w:rFonts w:ascii="Calibri" w:hAnsi="Calibri" w:cs="Calibri"/>
              </w:rPr>
              <w:t>Mieszkańcy</w:t>
            </w:r>
          </w:p>
          <w:p w14:paraId="5B3E4108" w14:textId="7DB8D743" w:rsidR="00D74232" w:rsidRPr="00D74232" w:rsidRDefault="00D74232" w:rsidP="00033EE2">
            <w:pPr>
              <w:shd w:val="clear" w:color="auto" w:fill="FFFFFF" w:themeFill="background1"/>
              <w:jc w:val="left"/>
              <w:rPr>
                <w:rFonts w:ascii="Calibri" w:hAnsi="Calibri" w:cs="Calibri"/>
              </w:rPr>
            </w:pPr>
          </w:p>
        </w:tc>
        <w:tc>
          <w:tcPr>
            <w:tcW w:w="5317" w:type="dxa"/>
            <w:vMerge w:val="restart"/>
          </w:tcPr>
          <w:p w14:paraId="7E51C8C3" w14:textId="7272250A" w:rsidR="00143A73" w:rsidRPr="00D74232" w:rsidRDefault="00EE4A0E" w:rsidP="00033EE2">
            <w:pPr>
              <w:shd w:val="clear" w:color="auto" w:fill="FFFFFF" w:themeFill="background1"/>
              <w:rPr>
                <w:rFonts w:ascii="Calibri" w:hAnsi="Calibri" w:cs="Calibri"/>
              </w:rPr>
            </w:pPr>
            <w:r w:rsidRPr="00D74232">
              <w:rPr>
                <w:rFonts w:ascii="Calibri" w:hAnsi="Calibri" w:cs="Calibri"/>
              </w:rPr>
              <w:t xml:space="preserve">Na stronie internetowej LGD został zamieszczony plan komunikacji oraz </w:t>
            </w:r>
            <w:r w:rsidR="005C629C" w:rsidRPr="00D74232">
              <w:rPr>
                <w:rFonts w:ascii="Calibri" w:hAnsi="Calibri" w:cs="Calibri"/>
              </w:rPr>
              <w:t xml:space="preserve">zasady monitoringu i ewaluacji </w:t>
            </w:r>
            <w:r w:rsidRPr="00D74232">
              <w:rPr>
                <w:rFonts w:ascii="Calibri" w:hAnsi="Calibri" w:cs="Calibri"/>
              </w:rPr>
              <w:t>wraz z karta</w:t>
            </w:r>
            <w:r w:rsidR="005C629C" w:rsidRPr="00D74232">
              <w:rPr>
                <w:rFonts w:ascii="Calibri" w:hAnsi="Calibri" w:cs="Calibri"/>
              </w:rPr>
              <w:t>mi</w:t>
            </w:r>
            <w:r w:rsidRPr="00D74232">
              <w:rPr>
                <w:rFonts w:ascii="Calibri" w:hAnsi="Calibri" w:cs="Calibri"/>
              </w:rPr>
              <w:t xml:space="preserve"> uwag. Informacja została przekazana partnerskim gminom. Mieszkańcy mieli możliwość zapoznania się z opracowanym</w:t>
            </w:r>
            <w:r w:rsidR="005C629C" w:rsidRPr="00D74232">
              <w:rPr>
                <w:rFonts w:ascii="Calibri" w:hAnsi="Calibri" w:cs="Calibri"/>
              </w:rPr>
              <w:t>i</w:t>
            </w:r>
            <w:r w:rsidRPr="00D74232">
              <w:rPr>
                <w:rFonts w:ascii="Calibri" w:hAnsi="Calibri" w:cs="Calibri"/>
              </w:rPr>
              <w:t xml:space="preserve"> dokument</w:t>
            </w:r>
            <w:r w:rsidR="005C629C" w:rsidRPr="00D74232">
              <w:rPr>
                <w:rFonts w:ascii="Calibri" w:hAnsi="Calibri" w:cs="Calibri"/>
              </w:rPr>
              <w:t>ami</w:t>
            </w:r>
            <w:r w:rsidRPr="00D74232">
              <w:rPr>
                <w:rFonts w:ascii="Calibri" w:hAnsi="Calibri" w:cs="Calibri"/>
              </w:rPr>
              <w:t xml:space="preserve"> i mogli za pośrednictwem formularza wznieść uwagi Wpłynęło </w:t>
            </w:r>
            <w:r w:rsidR="005C629C" w:rsidRPr="00D74232">
              <w:rPr>
                <w:rFonts w:ascii="Calibri" w:hAnsi="Calibri" w:cs="Calibri"/>
              </w:rPr>
              <w:t>30</w:t>
            </w:r>
            <w:r w:rsidRPr="00D74232">
              <w:rPr>
                <w:rFonts w:ascii="Calibri" w:hAnsi="Calibri" w:cs="Calibri"/>
              </w:rPr>
              <w:t xml:space="preserve"> formularzy. Wszystkie uwagi zostały uwzględnione. (zał. </w:t>
            </w:r>
            <w:proofErr w:type="spellStart"/>
            <w:r w:rsidRPr="00D74232">
              <w:rPr>
                <w:rFonts w:ascii="Calibri" w:hAnsi="Calibri" w:cs="Calibri"/>
              </w:rPr>
              <w:t>screen</w:t>
            </w:r>
            <w:proofErr w:type="spellEnd"/>
            <w:r w:rsidRPr="00D74232">
              <w:rPr>
                <w:rFonts w:ascii="Calibri" w:hAnsi="Calibri" w:cs="Calibri"/>
              </w:rPr>
              <w:t xml:space="preserve"> ze strony</w:t>
            </w:r>
            <w:r w:rsidR="005C629C" w:rsidRPr="00D74232">
              <w:rPr>
                <w:rFonts w:ascii="Calibri" w:hAnsi="Calibri" w:cs="Calibri"/>
              </w:rPr>
              <w:t xml:space="preserve"> – 2 szt.</w:t>
            </w:r>
            <w:r w:rsidRPr="00D74232">
              <w:rPr>
                <w:rFonts w:ascii="Calibri" w:hAnsi="Calibri" w:cs="Calibri"/>
              </w:rPr>
              <w:t>, formularze uwag).</w:t>
            </w:r>
          </w:p>
        </w:tc>
      </w:tr>
      <w:tr w:rsidR="00143A73" w:rsidRPr="00D74232" w14:paraId="17405FE6" w14:textId="77777777" w:rsidTr="00D74232">
        <w:tc>
          <w:tcPr>
            <w:tcW w:w="2503" w:type="dxa"/>
            <w:vMerge/>
          </w:tcPr>
          <w:p w14:paraId="065CE1DD" w14:textId="77777777" w:rsidR="00143A73" w:rsidRPr="00D74232" w:rsidRDefault="00143A73" w:rsidP="00033EE2">
            <w:pPr>
              <w:shd w:val="clear" w:color="auto" w:fill="FFFFFF" w:themeFill="background1"/>
              <w:jc w:val="left"/>
              <w:rPr>
                <w:rFonts w:ascii="Calibri" w:hAnsi="Calibri" w:cs="Calibri"/>
              </w:rPr>
            </w:pPr>
          </w:p>
        </w:tc>
        <w:tc>
          <w:tcPr>
            <w:tcW w:w="2950" w:type="dxa"/>
            <w:vMerge/>
          </w:tcPr>
          <w:p w14:paraId="3451A16B" w14:textId="77777777" w:rsidR="00143A73" w:rsidRPr="00D74232" w:rsidRDefault="00143A73" w:rsidP="00033EE2">
            <w:pPr>
              <w:shd w:val="clear" w:color="auto" w:fill="FFFFFF" w:themeFill="background1"/>
              <w:jc w:val="left"/>
              <w:rPr>
                <w:rFonts w:ascii="Calibri" w:hAnsi="Calibri" w:cs="Calibri"/>
              </w:rPr>
            </w:pPr>
          </w:p>
        </w:tc>
        <w:tc>
          <w:tcPr>
            <w:tcW w:w="3224" w:type="dxa"/>
            <w:shd w:val="clear" w:color="auto" w:fill="auto"/>
          </w:tcPr>
          <w:p w14:paraId="30E1D12C" w14:textId="77777777" w:rsidR="00143A73" w:rsidRPr="00D74232" w:rsidRDefault="00143A73" w:rsidP="00033EE2">
            <w:pPr>
              <w:shd w:val="clear" w:color="auto" w:fill="FFFFFF" w:themeFill="background1"/>
              <w:jc w:val="left"/>
              <w:rPr>
                <w:rFonts w:ascii="Calibri" w:hAnsi="Calibri" w:cs="Calibri"/>
              </w:rPr>
            </w:pPr>
            <w:r w:rsidRPr="00D74232">
              <w:rPr>
                <w:rFonts w:ascii="Calibri" w:hAnsi="Calibri" w:cs="Calibri"/>
              </w:rPr>
              <w:t>Liczba uczestników:</w:t>
            </w:r>
            <w:r w:rsidR="00EE4A0E" w:rsidRPr="00D74232">
              <w:rPr>
                <w:rFonts w:ascii="Calibri" w:hAnsi="Calibri" w:cs="Calibri"/>
              </w:rPr>
              <w:t xml:space="preserve"> 30</w:t>
            </w:r>
          </w:p>
          <w:p w14:paraId="58525C37" w14:textId="77777777" w:rsidR="00EE4A0E" w:rsidRPr="00D74232" w:rsidRDefault="00EE4A0E" w:rsidP="00033EE2">
            <w:pPr>
              <w:shd w:val="clear" w:color="auto" w:fill="FFFFFF" w:themeFill="background1"/>
              <w:jc w:val="left"/>
              <w:rPr>
                <w:rFonts w:ascii="Calibri" w:hAnsi="Calibri" w:cs="Calibri"/>
              </w:rPr>
            </w:pPr>
          </w:p>
          <w:p w14:paraId="3AAA604F" w14:textId="7F86B62C" w:rsidR="00EE4A0E" w:rsidRPr="00D74232" w:rsidRDefault="00EE4A0E" w:rsidP="00033EE2">
            <w:pPr>
              <w:shd w:val="clear" w:color="auto" w:fill="FFFFFF" w:themeFill="background1"/>
              <w:jc w:val="left"/>
              <w:rPr>
                <w:rFonts w:ascii="Calibri" w:hAnsi="Calibri" w:cs="Calibri"/>
              </w:rPr>
            </w:pPr>
            <w:r w:rsidRPr="00D74232">
              <w:rPr>
                <w:rFonts w:ascii="Calibri" w:hAnsi="Calibri" w:cs="Calibri"/>
              </w:rPr>
              <w:t>Termin badania: 04.05.2023 – 19.05.2023</w:t>
            </w:r>
          </w:p>
        </w:tc>
        <w:tc>
          <w:tcPr>
            <w:tcW w:w="5317" w:type="dxa"/>
            <w:vMerge/>
          </w:tcPr>
          <w:p w14:paraId="353D99C1" w14:textId="77777777" w:rsidR="00143A73" w:rsidRPr="00D74232" w:rsidRDefault="00143A73" w:rsidP="00033EE2">
            <w:pPr>
              <w:shd w:val="clear" w:color="auto" w:fill="FFFFFF" w:themeFill="background1"/>
              <w:rPr>
                <w:rFonts w:ascii="Calibri" w:hAnsi="Calibri" w:cs="Calibri"/>
              </w:rPr>
            </w:pPr>
          </w:p>
        </w:tc>
      </w:tr>
      <w:tr w:rsidR="00143A73" w:rsidRPr="00D74232" w14:paraId="16F098B9" w14:textId="77777777" w:rsidTr="005109B5">
        <w:tc>
          <w:tcPr>
            <w:tcW w:w="2503" w:type="dxa"/>
            <w:vMerge/>
          </w:tcPr>
          <w:p w14:paraId="1BABCBC8" w14:textId="77777777" w:rsidR="00143A73" w:rsidRPr="00D74232" w:rsidRDefault="00143A73" w:rsidP="00033EE2">
            <w:pPr>
              <w:shd w:val="clear" w:color="auto" w:fill="FFFFFF" w:themeFill="background1"/>
              <w:jc w:val="left"/>
              <w:rPr>
                <w:rFonts w:ascii="Calibri" w:hAnsi="Calibri" w:cs="Calibri"/>
              </w:rPr>
            </w:pPr>
          </w:p>
        </w:tc>
        <w:tc>
          <w:tcPr>
            <w:tcW w:w="2950" w:type="dxa"/>
            <w:vMerge w:val="restart"/>
          </w:tcPr>
          <w:p w14:paraId="28B5673D" w14:textId="18B54FCF" w:rsidR="00143A73" w:rsidRPr="00D74232" w:rsidRDefault="00933024" w:rsidP="00033EE2">
            <w:pPr>
              <w:shd w:val="clear" w:color="auto" w:fill="FFFFFF" w:themeFill="background1"/>
              <w:jc w:val="left"/>
              <w:rPr>
                <w:rFonts w:ascii="Calibri" w:hAnsi="Calibri" w:cs="Calibri"/>
              </w:rPr>
            </w:pPr>
            <w:r w:rsidRPr="00D74232">
              <w:rPr>
                <w:rFonts w:ascii="Calibri" w:hAnsi="Calibri" w:cs="Calibri"/>
              </w:rPr>
              <w:t xml:space="preserve">Wywiad grupowy </w:t>
            </w:r>
          </w:p>
        </w:tc>
        <w:tc>
          <w:tcPr>
            <w:tcW w:w="3224" w:type="dxa"/>
            <w:shd w:val="clear" w:color="auto" w:fill="FFFFFF" w:themeFill="background1"/>
          </w:tcPr>
          <w:p w14:paraId="7EA46DE2" w14:textId="77777777" w:rsidR="00D74232" w:rsidRDefault="00D74232" w:rsidP="00033EE2">
            <w:pPr>
              <w:shd w:val="clear" w:color="auto" w:fill="FFFFFF" w:themeFill="background1"/>
              <w:jc w:val="left"/>
              <w:rPr>
                <w:rFonts w:ascii="Calibri" w:hAnsi="Calibri" w:cs="Calibri"/>
              </w:rPr>
            </w:pPr>
          </w:p>
          <w:p w14:paraId="076ED6D8" w14:textId="4234CCDF" w:rsidR="00143A73" w:rsidRDefault="00933024" w:rsidP="00033EE2">
            <w:pPr>
              <w:shd w:val="clear" w:color="auto" w:fill="FFFFFF" w:themeFill="background1"/>
              <w:jc w:val="left"/>
              <w:rPr>
                <w:rFonts w:ascii="Calibri" w:hAnsi="Calibri" w:cs="Calibri"/>
              </w:rPr>
            </w:pPr>
            <w:r w:rsidRPr="00D74232">
              <w:rPr>
                <w:rFonts w:ascii="Calibri" w:hAnsi="Calibri" w:cs="Calibri"/>
              </w:rPr>
              <w:t>Mieszkańcy i eksperci</w:t>
            </w:r>
          </w:p>
          <w:p w14:paraId="52464FBF" w14:textId="0C60E25E" w:rsidR="00D74232" w:rsidRPr="00D74232" w:rsidRDefault="00D74232" w:rsidP="00033EE2">
            <w:pPr>
              <w:shd w:val="clear" w:color="auto" w:fill="FFFFFF" w:themeFill="background1"/>
              <w:jc w:val="left"/>
              <w:rPr>
                <w:rFonts w:ascii="Calibri" w:hAnsi="Calibri" w:cs="Calibri"/>
              </w:rPr>
            </w:pPr>
          </w:p>
        </w:tc>
        <w:tc>
          <w:tcPr>
            <w:tcW w:w="5317" w:type="dxa"/>
            <w:vMerge w:val="restart"/>
          </w:tcPr>
          <w:p w14:paraId="6E6E4241" w14:textId="1100563A" w:rsidR="00BD2CC8" w:rsidRPr="00D74232" w:rsidRDefault="00933024" w:rsidP="00033EE2">
            <w:pPr>
              <w:shd w:val="clear" w:color="auto" w:fill="FFFFFF" w:themeFill="background1"/>
              <w:rPr>
                <w:rFonts w:ascii="Calibri" w:eastAsia="Calibri" w:hAnsi="Calibri" w:cs="Calibri"/>
              </w:rPr>
            </w:pPr>
            <w:r w:rsidRPr="00D74232">
              <w:rPr>
                <w:rFonts w:ascii="Calibri" w:eastAsia="Calibri" w:hAnsi="Calibri" w:cs="Calibri"/>
              </w:rPr>
              <w:t>Odbyło się spotkanie z przedstawicielami LGD (członkowie Zarządu, Rady i członkowie LGD – łącznie 12 osób). Celem spotkania było przeprowadzenie rozmowy na temat planu komunikacyjnego. Spotkanie miało charakter ekspercki jednak udział w nim wzięli również mieszkańcy. Na początku przedstawiono wstępną wersję planu komunikacji, wraz z celami i działaniami oraz wnioski, które wpłynęły od mieszkańców. Stworzono ostateczną wersję celów planu oraz podejmowanych działań i zaplanowano wstępny budżet. Większość wniosków została uwzględniona. Uwagi odrzucone skierowano do dalszego etapu pracy w celu znalezienia rozwiązania dla pomysłów złożonych przez mieszkańców. Efektem końcowym było zatwierdzenie dopracowanej wersji planu komunikacji i budżetu. (zał. lista obecności).</w:t>
            </w:r>
          </w:p>
        </w:tc>
      </w:tr>
      <w:tr w:rsidR="00FD522F" w:rsidRPr="00D74232" w14:paraId="047B2753" w14:textId="77777777" w:rsidTr="00D74232">
        <w:trPr>
          <w:trHeight w:val="948"/>
        </w:trPr>
        <w:tc>
          <w:tcPr>
            <w:tcW w:w="2503" w:type="dxa"/>
            <w:vMerge/>
          </w:tcPr>
          <w:p w14:paraId="271FB445" w14:textId="77777777" w:rsidR="00FD522F" w:rsidRPr="00D74232" w:rsidRDefault="00FD522F" w:rsidP="00033EE2">
            <w:pPr>
              <w:shd w:val="clear" w:color="auto" w:fill="FFFFFF" w:themeFill="background1"/>
              <w:jc w:val="left"/>
              <w:rPr>
                <w:rFonts w:ascii="Calibri" w:hAnsi="Calibri" w:cs="Calibri"/>
              </w:rPr>
            </w:pPr>
          </w:p>
        </w:tc>
        <w:tc>
          <w:tcPr>
            <w:tcW w:w="2950" w:type="dxa"/>
            <w:vMerge/>
          </w:tcPr>
          <w:p w14:paraId="0653845A" w14:textId="77777777" w:rsidR="00FD522F" w:rsidRPr="00D74232" w:rsidRDefault="00FD522F" w:rsidP="00033EE2">
            <w:pPr>
              <w:shd w:val="clear" w:color="auto" w:fill="FFFFFF" w:themeFill="background1"/>
              <w:jc w:val="left"/>
              <w:rPr>
                <w:rFonts w:ascii="Calibri" w:hAnsi="Calibri" w:cs="Calibri"/>
              </w:rPr>
            </w:pPr>
          </w:p>
        </w:tc>
        <w:tc>
          <w:tcPr>
            <w:tcW w:w="3224" w:type="dxa"/>
            <w:shd w:val="clear" w:color="auto" w:fill="auto"/>
          </w:tcPr>
          <w:p w14:paraId="3C635234" w14:textId="30A9295B" w:rsidR="00FD522F" w:rsidRPr="00D74232" w:rsidRDefault="00FD522F" w:rsidP="00033EE2">
            <w:pPr>
              <w:shd w:val="clear" w:color="auto" w:fill="FFFFFF" w:themeFill="background1"/>
              <w:jc w:val="left"/>
              <w:rPr>
                <w:rFonts w:ascii="Calibri" w:hAnsi="Calibri" w:cs="Calibri"/>
              </w:rPr>
            </w:pPr>
            <w:r w:rsidRPr="00D74232">
              <w:rPr>
                <w:rFonts w:ascii="Calibri" w:hAnsi="Calibri" w:cs="Calibri"/>
              </w:rPr>
              <w:t xml:space="preserve">Liczba uczestników: 12 osób </w:t>
            </w:r>
          </w:p>
          <w:p w14:paraId="6E47D4E9" w14:textId="77777777" w:rsidR="00FD522F" w:rsidRPr="00D74232" w:rsidRDefault="00FD522F" w:rsidP="00033EE2">
            <w:pPr>
              <w:shd w:val="clear" w:color="auto" w:fill="FFFFFF" w:themeFill="background1"/>
              <w:jc w:val="left"/>
              <w:rPr>
                <w:rFonts w:ascii="Calibri" w:hAnsi="Calibri" w:cs="Calibri"/>
              </w:rPr>
            </w:pPr>
          </w:p>
          <w:p w14:paraId="4D091689" w14:textId="1A4B1ABA" w:rsidR="00FD522F" w:rsidRPr="00D74232" w:rsidRDefault="00FD522F" w:rsidP="00033EE2">
            <w:pPr>
              <w:shd w:val="clear" w:color="auto" w:fill="FFFFFF" w:themeFill="background1"/>
              <w:jc w:val="left"/>
              <w:rPr>
                <w:rFonts w:ascii="Calibri" w:hAnsi="Calibri" w:cs="Calibri"/>
              </w:rPr>
            </w:pPr>
            <w:r w:rsidRPr="00D74232">
              <w:rPr>
                <w:rFonts w:ascii="Calibri" w:hAnsi="Calibri" w:cs="Calibri"/>
              </w:rPr>
              <w:t xml:space="preserve">Termin spotkania: 22.05.2023 </w:t>
            </w:r>
          </w:p>
        </w:tc>
        <w:tc>
          <w:tcPr>
            <w:tcW w:w="5317" w:type="dxa"/>
            <w:vMerge/>
          </w:tcPr>
          <w:p w14:paraId="70B25531" w14:textId="77777777" w:rsidR="00FD522F" w:rsidRPr="00D74232" w:rsidRDefault="00FD522F" w:rsidP="00033EE2">
            <w:pPr>
              <w:shd w:val="clear" w:color="auto" w:fill="FFFFFF" w:themeFill="background1"/>
              <w:rPr>
                <w:rFonts w:ascii="Calibri" w:hAnsi="Calibri" w:cs="Calibri"/>
              </w:rPr>
            </w:pPr>
          </w:p>
        </w:tc>
      </w:tr>
      <w:tr w:rsidR="00143A73" w:rsidRPr="00D74232" w14:paraId="1F8F61C7" w14:textId="77777777" w:rsidTr="005109B5">
        <w:tc>
          <w:tcPr>
            <w:tcW w:w="2503" w:type="dxa"/>
            <w:vMerge w:val="restart"/>
            <w:vAlign w:val="center"/>
          </w:tcPr>
          <w:p w14:paraId="799D18AE" w14:textId="77777777" w:rsidR="00143A73" w:rsidRPr="00D74232" w:rsidRDefault="00143A73" w:rsidP="00033EE2">
            <w:pPr>
              <w:shd w:val="clear" w:color="auto" w:fill="FFFFFF" w:themeFill="background1"/>
              <w:jc w:val="left"/>
              <w:rPr>
                <w:rFonts w:ascii="Calibri" w:hAnsi="Calibri" w:cs="Calibri"/>
                <w:b/>
              </w:rPr>
            </w:pPr>
            <w:r w:rsidRPr="00D74232">
              <w:rPr>
                <w:rFonts w:ascii="Calibri" w:hAnsi="Calibri" w:cs="Calibri"/>
                <w:b/>
              </w:rPr>
              <w:t>4.Budżet LSR oraz sposób wyboru i oceny operacji /przedsięwzięć</w:t>
            </w:r>
          </w:p>
        </w:tc>
        <w:tc>
          <w:tcPr>
            <w:tcW w:w="2950" w:type="dxa"/>
            <w:vMerge w:val="restart"/>
          </w:tcPr>
          <w:p w14:paraId="1AC8B89C" w14:textId="5F57FFE6" w:rsidR="009C1DC5" w:rsidRPr="00D74232" w:rsidRDefault="00B51D0E" w:rsidP="00033EE2">
            <w:pPr>
              <w:shd w:val="clear" w:color="auto" w:fill="FFFFFF" w:themeFill="background1"/>
              <w:jc w:val="left"/>
              <w:rPr>
                <w:rFonts w:ascii="Calibri" w:hAnsi="Calibri" w:cs="Calibri"/>
              </w:rPr>
            </w:pPr>
            <w:r w:rsidRPr="00D74232">
              <w:rPr>
                <w:rFonts w:ascii="Calibri" w:hAnsi="Calibri" w:cs="Calibri"/>
              </w:rPr>
              <w:t>Konsultacje elektroniczne kryteriów</w:t>
            </w:r>
          </w:p>
        </w:tc>
        <w:tc>
          <w:tcPr>
            <w:tcW w:w="3224" w:type="dxa"/>
            <w:shd w:val="clear" w:color="auto" w:fill="FFFFFF" w:themeFill="background1"/>
          </w:tcPr>
          <w:p w14:paraId="640D292C" w14:textId="77777777" w:rsidR="00D74232" w:rsidRDefault="00D74232" w:rsidP="00033EE2">
            <w:pPr>
              <w:shd w:val="clear" w:color="auto" w:fill="FFFFFF" w:themeFill="background1"/>
              <w:jc w:val="left"/>
              <w:rPr>
                <w:rFonts w:ascii="Calibri" w:hAnsi="Calibri" w:cs="Calibri"/>
              </w:rPr>
            </w:pPr>
          </w:p>
          <w:p w14:paraId="3414E65D" w14:textId="77777777" w:rsidR="009C1DC5" w:rsidRDefault="00B51D0E" w:rsidP="00033EE2">
            <w:pPr>
              <w:shd w:val="clear" w:color="auto" w:fill="FFFFFF" w:themeFill="background1"/>
              <w:jc w:val="left"/>
              <w:rPr>
                <w:rFonts w:ascii="Calibri" w:hAnsi="Calibri" w:cs="Calibri"/>
              </w:rPr>
            </w:pPr>
            <w:r w:rsidRPr="00D74232">
              <w:rPr>
                <w:rFonts w:ascii="Calibri" w:hAnsi="Calibri" w:cs="Calibri"/>
              </w:rPr>
              <w:t>Mieszkańcy</w:t>
            </w:r>
          </w:p>
          <w:p w14:paraId="215EF3A5" w14:textId="54F8B38E" w:rsidR="00D74232" w:rsidRPr="00D74232" w:rsidRDefault="00D74232" w:rsidP="00033EE2">
            <w:pPr>
              <w:shd w:val="clear" w:color="auto" w:fill="FFFFFF" w:themeFill="background1"/>
              <w:jc w:val="left"/>
              <w:rPr>
                <w:rFonts w:ascii="Calibri" w:hAnsi="Calibri" w:cs="Calibri"/>
              </w:rPr>
            </w:pPr>
          </w:p>
        </w:tc>
        <w:tc>
          <w:tcPr>
            <w:tcW w:w="5317" w:type="dxa"/>
            <w:vMerge w:val="restart"/>
          </w:tcPr>
          <w:p w14:paraId="52B5B28B" w14:textId="43603551" w:rsidR="00B51D0E" w:rsidRPr="00D74232" w:rsidRDefault="00B51D0E" w:rsidP="00033EE2">
            <w:pPr>
              <w:shd w:val="clear" w:color="auto" w:fill="FFFFFF" w:themeFill="background1"/>
              <w:rPr>
                <w:rFonts w:ascii="Calibri" w:hAnsi="Calibri" w:cs="Calibri"/>
              </w:rPr>
            </w:pPr>
            <w:r w:rsidRPr="00D74232">
              <w:rPr>
                <w:rFonts w:ascii="Calibri" w:hAnsi="Calibri" w:cs="Calibri"/>
              </w:rPr>
              <w:t xml:space="preserve">Na stronie internetowej LGD zostały zamieszczone kryteria wyboru operacji wraz z kartami uwag. Informacja została przekazana partnerskim gminom. Mieszkańcy mieli możliwość zapoznania się z opracowanymi dokumentami i mogli za pośrednictwem formularza wznieść uwagi Wpłynęło 5 formularzy. Wszystkie uwagi zostały uwzględnione. (zał. </w:t>
            </w:r>
            <w:proofErr w:type="spellStart"/>
            <w:r w:rsidRPr="00D74232">
              <w:rPr>
                <w:rFonts w:ascii="Calibri" w:hAnsi="Calibri" w:cs="Calibri"/>
              </w:rPr>
              <w:t>screen</w:t>
            </w:r>
            <w:proofErr w:type="spellEnd"/>
            <w:r w:rsidRPr="00D74232">
              <w:rPr>
                <w:rFonts w:ascii="Calibri" w:hAnsi="Calibri" w:cs="Calibri"/>
              </w:rPr>
              <w:t xml:space="preserve"> ze strony – 1 szt., formularze uwag).</w:t>
            </w:r>
          </w:p>
        </w:tc>
      </w:tr>
      <w:tr w:rsidR="00143A73" w:rsidRPr="00D74232" w14:paraId="5CB8D2D5" w14:textId="77777777" w:rsidTr="00D74232">
        <w:tc>
          <w:tcPr>
            <w:tcW w:w="2503" w:type="dxa"/>
            <w:vMerge/>
          </w:tcPr>
          <w:p w14:paraId="5AA6DC9E" w14:textId="77777777" w:rsidR="00143A73" w:rsidRPr="00D74232" w:rsidRDefault="00143A73" w:rsidP="00033EE2">
            <w:pPr>
              <w:shd w:val="clear" w:color="auto" w:fill="FFFFFF" w:themeFill="background1"/>
              <w:jc w:val="left"/>
              <w:rPr>
                <w:rFonts w:ascii="Calibri" w:hAnsi="Calibri" w:cs="Calibri"/>
              </w:rPr>
            </w:pPr>
          </w:p>
        </w:tc>
        <w:tc>
          <w:tcPr>
            <w:tcW w:w="2950" w:type="dxa"/>
            <w:vMerge/>
          </w:tcPr>
          <w:p w14:paraId="4E6A849F" w14:textId="77777777" w:rsidR="00143A73" w:rsidRPr="00D74232" w:rsidRDefault="00143A73" w:rsidP="00033EE2">
            <w:pPr>
              <w:shd w:val="clear" w:color="auto" w:fill="FFFFFF" w:themeFill="background1"/>
              <w:jc w:val="left"/>
              <w:rPr>
                <w:rFonts w:ascii="Calibri" w:hAnsi="Calibri" w:cs="Calibri"/>
              </w:rPr>
            </w:pPr>
          </w:p>
        </w:tc>
        <w:tc>
          <w:tcPr>
            <w:tcW w:w="3224" w:type="dxa"/>
            <w:shd w:val="clear" w:color="auto" w:fill="auto"/>
          </w:tcPr>
          <w:p w14:paraId="676E9ED4" w14:textId="53A16296" w:rsidR="00BD2CC8" w:rsidRPr="00D74232" w:rsidRDefault="00B51D0E" w:rsidP="00033EE2">
            <w:pPr>
              <w:shd w:val="clear" w:color="auto" w:fill="FFFFFF" w:themeFill="background1"/>
              <w:jc w:val="left"/>
              <w:rPr>
                <w:rFonts w:ascii="Calibri" w:hAnsi="Calibri" w:cs="Calibri"/>
              </w:rPr>
            </w:pPr>
            <w:r w:rsidRPr="00D74232">
              <w:rPr>
                <w:rFonts w:ascii="Calibri" w:hAnsi="Calibri" w:cs="Calibri"/>
              </w:rPr>
              <w:t>Termin badania: 18.05.2023 – 25.05.2023</w:t>
            </w:r>
            <w:r w:rsidR="00BD2CC8" w:rsidRPr="00D74232">
              <w:rPr>
                <w:rFonts w:ascii="Calibri" w:hAnsi="Calibri" w:cs="Calibri"/>
              </w:rPr>
              <w:t xml:space="preserve"> </w:t>
            </w:r>
          </w:p>
        </w:tc>
        <w:tc>
          <w:tcPr>
            <w:tcW w:w="5317" w:type="dxa"/>
            <w:vMerge/>
          </w:tcPr>
          <w:p w14:paraId="19D00768" w14:textId="77777777" w:rsidR="00143A73" w:rsidRPr="00D74232" w:rsidRDefault="00143A73" w:rsidP="00033EE2">
            <w:pPr>
              <w:shd w:val="clear" w:color="auto" w:fill="FFFFFF" w:themeFill="background1"/>
              <w:rPr>
                <w:rFonts w:ascii="Calibri" w:hAnsi="Calibri" w:cs="Calibri"/>
              </w:rPr>
            </w:pPr>
          </w:p>
        </w:tc>
      </w:tr>
      <w:tr w:rsidR="00B51D0E" w:rsidRPr="00D74232" w14:paraId="23E062E4" w14:textId="77777777" w:rsidTr="00B5150D">
        <w:tc>
          <w:tcPr>
            <w:tcW w:w="2503" w:type="dxa"/>
            <w:vMerge/>
          </w:tcPr>
          <w:p w14:paraId="106D5E17" w14:textId="77777777" w:rsidR="00B51D0E" w:rsidRPr="00D74232" w:rsidRDefault="00B51D0E" w:rsidP="00033EE2">
            <w:pPr>
              <w:shd w:val="clear" w:color="auto" w:fill="FFFFFF" w:themeFill="background1"/>
              <w:jc w:val="left"/>
              <w:rPr>
                <w:rFonts w:ascii="Calibri" w:hAnsi="Calibri" w:cs="Calibri"/>
              </w:rPr>
            </w:pPr>
          </w:p>
        </w:tc>
        <w:tc>
          <w:tcPr>
            <w:tcW w:w="2950" w:type="dxa"/>
            <w:vMerge w:val="restart"/>
          </w:tcPr>
          <w:p w14:paraId="3B82ACAE" w14:textId="77777777" w:rsidR="00B51D0E" w:rsidRPr="00D74232" w:rsidRDefault="00B51D0E" w:rsidP="00033EE2">
            <w:pPr>
              <w:shd w:val="clear" w:color="auto" w:fill="FFFFFF" w:themeFill="background1"/>
              <w:jc w:val="left"/>
              <w:rPr>
                <w:rFonts w:ascii="Calibri" w:hAnsi="Calibri" w:cs="Calibri"/>
              </w:rPr>
            </w:pPr>
            <w:r w:rsidRPr="00D74232">
              <w:rPr>
                <w:rFonts w:ascii="Calibri" w:hAnsi="Calibri" w:cs="Calibri"/>
              </w:rPr>
              <w:t xml:space="preserve">Spotkanie konsultacyjne </w:t>
            </w:r>
          </w:p>
          <w:p w14:paraId="1F275439" w14:textId="77777777" w:rsidR="00B51D0E" w:rsidRPr="00D74232" w:rsidRDefault="00B51D0E" w:rsidP="00033EE2">
            <w:pPr>
              <w:shd w:val="clear" w:color="auto" w:fill="FFFFFF" w:themeFill="background1"/>
              <w:jc w:val="left"/>
              <w:rPr>
                <w:rFonts w:ascii="Calibri" w:hAnsi="Calibri" w:cs="Calibri"/>
              </w:rPr>
            </w:pPr>
          </w:p>
          <w:p w14:paraId="4EBF6502" w14:textId="42D6CD59" w:rsidR="00B51D0E" w:rsidRPr="00D74232" w:rsidRDefault="00B51D0E" w:rsidP="00033EE2">
            <w:pPr>
              <w:shd w:val="clear" w:color="auto" w:fill="FFFFFF" w:themeFill="background1"/>
              <w:jc w:val="left"/>
              <w:rPr>
                <w:rFonts w:ascii="Calibri" w:hAnsi="Calibri" w:cs="Calibri"/>
              </w:rPr>
            </w:pPr>
            <w:r w:rsidRPr="00D74232">
              <w:rPr>
                <w:rFonts w:ascii="Calibri" w:hAnsi="Calibri" w:cs="Calibri"/>
                <w:u w:val="single"/>
              </w:rPr>
              <w:t>Partycypacyjne wypracowanie budżetu</w:t>
            </w:r>
          </w:p>
        </w:tc>
        <w:tc>
          <w:tcPr>
            <w:tcW w:w="3224" w:type="dxa"/>
            <w:shd w:val="clear" w:color="auto" w:fill="FFFFFF" w:themeFill="background1"/>
          </w:tcPr>
          <w:p w14:paraId="58BE9460" w14:textId="77777777" w:rsidR="00D74232" w:rsidRDefault="00D74232" w:rsidP="00033EE2">
            <w:pPr>
              <w:shd w:val="clear" w:color="auto" w:fill="FFFFFF" w:themeFill="background1"/>
              <w:jc w:val="left"/>
              <w:rPr>
                <w:rFonts w:ascii="Calibri" w:hAnsi="Calibri" w:cs="Calibri"/>
              </w:rPr>
            </w:pPr>
          </w:p>
          <w:p w14:paraId="4D650C6F" w14:textId="77777777" w:rsidR="00B51D0E" w:rsidRDefault="00B51D0E" w:rsidP="00033EE2">
            <w:pPr>
              <w:shd w:val="clear" w:color="auto" w:fill="FFFFFF" w:themeFill="background1"/>
              <w:jc w:val="left"/>
              <w:rPr>
                <w:rFonts w:ascii="Calibri" w:hAnsi="Calibri" w:cs="Calibri"/>
              </w:rPr>
            </w:pPr>
            <w:r w:rsidRPr="00D74232">
              <w:rPr>
                <w:rFonts w:ascii="Calibri" w:hAnsi="Calibri" w:cs="Calibri"/>
              </w:rPr>
              <w:t>Mieszkańcy</w:t>
            </w:r>
          </w:p>
          <w:p w14:paraId="1F92D099" w14:textId="20D64FC2" w:rsidR="00D74232" w:rsidRPr="00D74232" w:rsidRDefault="00D74232" w:rsidP="00033EE2">
            <w:pPr>
              <w:shd w:val="clear" w:color="auto" w:fill="FFFFFF" w:themeFill="background1"/>
              <w:jc w:val="left"/>
              <w:rPr>
                <w:rFonts w:ascii="Calibri" w:hAnsi="Calibri" w:cs="Calibri"/>
              </w:rPr>
            </w:pPr>
          </w:p>
        </w:tc>
        <w:tc>
          <w:tcPr>
            <w:tcW w:w="5317" w:type="dxa"/>
            <w:vMerge w:val="restart"/>
          </w:tcPr>
          <w:p w14:paraId="58DC587C" w14:textId="77777777" w:rsidR="00B51D0E" w:rsidRPr="00D74232" w:rsidRDefault="00B51D0E" w:rsidP="00033EE2">
            <w:pPr>
              <w:shd w:val="clear" w:color="auto" w:fill="FFFFFF" w:themeFill="background1"/>
              <w:rPr>
                <w:rFonts w:ascii="Calibri" w:eastAsia="Calibri" w:hAnsi="Calibri" w:cs="Calibri"/>
              </w:rPr>
            </w:pPr>
            <w:r w:rsidRPr="00D74232">
              <w:rPr>
                <w:rFonts w:ascii="Calibri" w:eastAsia="Calibri" w:hAnsi="Calibri" w:cs="Calibri"/>
              </w:rPr>
              <w:t xml:space="preserve">Informacja o spotkaniu zamieszczona była na stronie internetowej LGD, Facebooku, oraz przesłana do partnerskich gmin, Rozesłano również informację e-mailem do członków LGD, byłych beneficjentów, organizacji pozarządowych oraz osób, które zostawiały w biurze LGD swoje dane w celu przesłania informacji o spotkaniach. By dotrzeć do osób nieaktywnych w Internecie informacja została zamieszczona również na tablicach i słupach ogłoszeniowych. Przedstawiciel LGD zaprezentował wypracowane cele ogólne, szczegółowe, przedsięwzięcia i wskaźniki, które mają znaleźć się w nowej strategii. Członkowie w dyskusji wnieśli swoje uwagi i wnioski do zaprezentowanej części. Uczestnicy mieli możliwość zwrócenia z się z pytaniami dotyczącymi wyjaśnienia niezrozumiałych kwestii. Po uwzględnieniu uwag rozdano uczestnikom uzupełnione matryce z celami i przedsięwzięciami w celu złożenia propozycji kwot przeznaczonych na poszczególne przedsięwzięcia. Role ekspertów pełnili przedstawiciele LGD, którzy wyjaśniali niejasności i nadzorowali formalną prawidłowość podziału budżetu. Końcowym efektem wniesienie uwag do projektu budżetu strategii podczas wspólnej debaty. Spotkanie dotyczyło również omówienia zasad wyboru operacji i kryteriów. Uczestnicy wnieśli swoje uwagi do kryteriów i zawnioskowali o uproszczenie procedur. Na spotkanie zaproszono również grupę roboczą, która na bieżąco przyjmowała i odrzucała wnioski. Odrzucono wnioski, które naruszały w sposób nieproporcjonalny podział środków oraz powodowały zagrożenie niezrealizowania celów ogólnych i szczegółowych. (zał. lista obecności, plakat, </w:t>
            </w:r>
            <w:proofErr w:type="spellStart"/>
            <w:r w:rsidRPr="00D74232">
              <w:rPr>
                <w:rFonts w:ascii="Calibri" w:eastAsia="Calibri" w:hAnsi="Calibri" w:cs="Calibri"/>
              </w:rPr>
              <w:t>screen</w:t>
            </w:r>
            <w:proofErr w:type="spellEnd"/>
            <w:r w:rsidRPr="00D74232">
              <w:rPr>
                <w:rFonts w:ascii="Calibri" w:eastAsia="Calibri" w:hAnsi="Calibri" w:cs="Calibri"/>
              </w:rPr>
              <w:t xml:space="preserve"> ze str.).</w:t>
            </w:r>
          </w:p>
          <w:p w14:paraId="5E595360" w14:textId="77777777" w:rsidR="00B51D0E" w:rsidRPr="00D74232" w:rsidRDefault="00B51D0E" w:rsidP="00033EE2">
            <w:pPr>
              <w:shd w:val="clear" w:color="auto" w:fill="FFFFFF" w:themeFill="background1"/>
              <w:rPr>
                <w:rFonts w:ascii="Calibri" w:hAnsi="Calibri" w:cs="Calibri"/>
              </w:rPr>
            </w:pPr>
          </w:p>
        </w:tc>
      </w:tr>
      <w:tr w:rsidR="00B51D0E" w:rsidRPr="00D74232" w14:paraId="37FA12D9" w14:textId="77777777" w:rsidTr="00D74232">
        <w:tc>
          <w:tcPr>
            <w:tcW w:w="2503" w:type="dxa"/>
            <w:vMerge/>
          </w:tcPr>
          <w:p w14:paraId="5ADC9D62" w14:textId="77777777" w:rsidR="00B51D0E" w:rsidRPr="00D74232" w:rsidRDefault="00B51D0E" w:rsidP="00033EE2">
            <w:pPr>
              <w:shd w:val="clear" w:color="auto" w:fill="FFFFFF" w:themeFill="background1"/>
              <w:jc w:val="left"/>
              <w:rPr>
                <w:rFonts w:ascii="Calibri" w:hAnsi="Calibri" w:cs="Calibri"/>
              </w:rPr>
            </w:pPr>
          </w:p>
        </w:tc>
        <w:tc>
          <w:tcPr>
            <w:tcW w:w="2950" w:type="dxa"/>
            <w:vMerge/>
          </w:tcPr>
          <w:p w14:paraId="5C8E9390" w14:textId="77777777" w:rsidR="00B51D0E" w:rsidRPr="00D74232" w:rsidRDefault="00B51D0E" w:rsidP="00033EE2">
            <w:pPr>
              <w:shd w:val="clear" w:color="auto" w:fill="FFFFFF" w:themeFill="background1"/>
              <w:jc w:val="left"/>
              <w:rPr>
                <w:rFonts w:ascii="Calibri" w:hAnsi="Calibri" w:cs="Calibri"/>
              </w:rPr>
            </w:pPr>
          </w:p>
        </w:tc>
        <w:tc>
          <w:tcPr>
            <w:tcW w:w="3224" w:type="dxa"/>
            <w:shd w:val="clear" w:color="auto" w:fill="auto"/>
          </w:tcPr>
          <w:p w14:paraId="1F992347" w14:textId="77777777" w:rsidR="00B51D0E" w:rsidRDefault="00B51D0E" w:rsidP="00033EE2">
            <w:pPr>
              <w:shd w:val="clear" w:color="auto" w:fill="FFFFFF" w:themeFill="background1"/>
              <w:jc w:val="left"/>
              <w:rPr>
                <w:rFonts w:ascii="Calibri" w:hAnsi="Calibri" w:cs="Calibri"/>
              </w:rPr>
            </w:pPr>
            <w:r w:rsidRPr="00D74232">
              <w:rPr>
                <w:rFonts w:ascii="Calibri" w:hAnsi="Calibri" w:cs="Calibri"/>
              </w:rPr>
              <w:t>Termin spotkania: 26.05.2023 r.</w:t>
            </w:r>
          </w:p>
          <w:p w14:paraId="684993CD" w14:textId="77777777" w:rsidR="00CA7DA2" w:rsidRDefault="00CA7DA2" w:rsidP="00033EE2">
            <w:pPr>
              <w:shd w:val="clear" w:color="auto" w:fill="FFFFFF" w:themeFill="background1"/>
              <w:jc w:val="left"/>
              <w:rPr>
                <w:rFonts w:ascii="Calibri" w:hAnsi="Calibri" w:cs="Calibri"/>
              </w:rPr>
            </w:pPr>
          </w:p>
          <w:p w14:paraId="64BFE8C8" w14:textId="69B805BF" w:rsidR="00CA7DA2" w:rsidRPr="00D74232" w:rsidRDefault="00CA7DA2" w:rsidP="00033EE2">
            <w:pPr>
              <w:shd w:val="clear" w:color="auto" w:fill="FFFFFF" w:themeFill="background1"/>
              <w:jc w:val="left"/>
              <w:rPr>
                <w:rFonts w:ascii="Calibri" w:hAnsi="Calibri" w:cs="Calibri"/>
              </w:rPr>
            </w:pPr>
            <w:r w:rsidRPr="00D74232">
              <w:rPr>
                <w:rFonts w:ascii="Calibri" w:hAnsi="Calibri" w:cs="Calibri"/>
              </w:rPr>
              <w:t>Liczba uczestników: 15</w:t>
            </w:r>
          </w:p>
        </w:tc>
        <w:tc>
          <w:tcPr>
            <w:tcW w:w="5317" w:type="dxa"/>
            <w:vMerge/>
          </w:tcPr>
          <w:p w14:paraId="315228F5" w14:textId="77777777" w:rsidR="00B51D0E" w:rsidRPr="00D74232" w:rsidRDefault="00B51D0E" w:rsidP="00033EE2">
            <w:pPr>
              <w:shd w:val="clear" w:color="auto" w:fill="FFFFFF" w:themeFill="background1"/>
              <w:rPr>
                <w:rFonts w:ascii="Calibri" w:hAnsi="Calibri" w:cs="Calibri"/>
              </w:rPr>
            </w:pPr>
          </w:p>
        </w:tc>
      </w:tr>
      <w:tr w:rsidR="00143A73" w:rsidRPr="00D74232" w14:paraId="179DF6E3" w14:textId="77777777" w:rsidTr="005109B5">
        <w:tc>
          <w:tcPr>
            <w:tcW w:w="2503" w:type="dxa"/>
            <w:vMerge/>
          </w:tcPr>
          <w:p w14:paraId="397D1C1B" w14:textId="77777777" w:rsidR="00143A73" w:rsidRPr="00D74232" w:rsidRDefault="00143A73" w:rsidP="00033EE2">
            <w:pPr>
              <w:shd w:val="clear" w:color="auto" w:fill="FFFFFF" w:themeFill="background1"/>
              <w:jc w:val="left"/>
              <w:rPr>
                <w:rFonts w:ascii="Calibri" w:hAnsi="Calibri" w:cs="Calibri"/>
              </w:rPr>
            </w:pPr>
          </w:p>
        </w:tc>
        <w:tc>
          <w:tcPr>
            <w:tcW w:w="2950" w:type="dxa"/>
            <w:vMerge w:val="restart"/>
          </w:tcPr>
          <w:p w14:paraId="1A35CC57" w14:textId="015EB0FA" w:rsidR="00BD2CC8" w:rsidRPr="00D74232" w:rsidRDefault="00BD2CC8" w:rsidP="00033EE2">
            <w:pPr>
              <w:shd w:val="clear" w:color="auto" w:fill="FFFFFF" w:themeFill="background1"/>
              <w:jc w:val="left"/>
              <w:rPr>
                <w:rFonts w:ascii="Calibri" w:hAnsi="Calibri" w:cs="Calibri"/>
              </w:rPr>
            </w:pPr>
            <w:r w:rsidRPr="00D74232">
              <w:rPr>
                <w:rFonts w:ascii="Calibri" w:hAnsi="Calibri" w:cs="Calibri"/>
              </w:rPr>
              <w:t>Konsultacje elektroniczne budżetu</w:t>
            </w:r>
          </w:p>
          <w:p w14:paraId="0FAC12C6" w14:textId="77777777" w:rsidR="00143A73" w:rsidRPr="00D74232" w:rsidRDefault="00143A73" w:rsidP="00033EE2">
            <w:pPr>
              <w:shd w:val="clear" w:color="auto" w:fill="FFFFFF" w:themeFill="background1"/>
              <w:jc w:val="left"/>
              <w:rPr>
                <w:rFonts w:ascii="Calibri" w:hAnsi="Calibri" w:cs="Calibri"/>
              </w:rPr>
            </w:pPr>
          </w:p>
        </w:tc>
        <w:tc>
          <w:tcPr>
            <w:tcW w:w="3224" w:type="dxa"/>
            <w:shd w:val="clear" w:color="auto" w:fill="FFFFFF" w:themeFill="background1"/>
          </w:tcPr>
          <w:p w14:paraId="28F322F5" w14:textId="77777777" w:rsidR="00D74232" w:rsidRDefault="00D74232" w:rsidP="00033EE2">
            <w:pPr>
              <w:shd w:val="clear" w:color="auto" w:fill="FFFFFF" w:themeFill="background1"/>
              <w:jc w:val="left"/>
              <w:rPr>
                <w:rFonts w:ascii="Calibri" w:hAnsi="Calibri" w:cs="Calibri"/>
              </w:rPr>
            </w:pPr>
          </w:p>
          <w:p w14:paraId="5721D09B" w14:textId="77777777" w:rsidR="00143A73" w:rsidRDefault="00BD2CC8" w:rsidP="00033EE2">
            <w:pPr>
              <w:shd w:val="clear" w:color="auto" w:fill="FFFFFF" w:themeFill="background1"/>
              <w:jc w:val="left"/>
              <w:rPr>
                <w:rFonts w:ascii="Calibri" w:hAnsi="Calibri" w:cs="Calibri"/>
              </w:rPr>
            </w:pPr>
            <w:r w:rsidRPr="00D74232">
              <w:rPr>
                <w:rFonts w:ascii="Calibri" w:hAnsi="Calibri" w:cs="Calibri"/>
              </w:rPr>
              <w:lastRenderedPageBreak/>
              <w:t>Mieszkańcy</w:t>
            </w:r>
          </w:p>
          <w:p w14:paraId="5758FD09" w14:textId="389AE294" w:rsidR="00D74232" w:rsidRPr="00D74232" w:rsidRDefault="00D74232" w:rsidP="00033EE2">
            <w:pPr>
              <w:shd w:val="clear" w:color="auto" w:fill="FFFFFF" w:themeFill="background1"/>
              <w:jc w:val="left"/>
              <w:rPr>
                <w:rFonts w:ascii="Calibri" w:hAnsi="Calibri" w:cs="Calibri"/>
              </w:rPr>
            </w:pPr>
          </w:p>
        </w:tc>
        <w:tc>
          <w:tcPr>
            <w:tcW w:w="5317" w:type="dxa"/>
            <w:vMerge w:val="restart"/>
          </w:tcPr>
          <w:p w14:paraId="0BF02A93" w14:textId="4C654D53" w:rsidR="00143A73" w:rsidRPr="00D74232" w:rsidRDefault="00BD2CC8" w:rsidP="00033EE2">
            <w:pPr>
              <w:shd w:val="clear" w:color="auto" w:fill="FFFFFF" w:themeFill="background1"/>
              <w:rPr>
                <w:rFonts w:ascii="Calibri" w:hAnsi="Calibri" w:cs="Calibri"/>
              </w:rPr>
            </w:pPr>
            <w:r w:rsidRPr="00D74232">
              <w:rPr>
                <w:rFonts w:ascii="Calibri" w:hAnsi="Calibri" w:cs="Calibri"/>
              </w:rPr>
              <w:lastRenderedPageBreak/>
              <w:t xml:space="preserve">Na stronie internetowej LGD został zamieszczony budżet LSR wraz z kartą uwag. Informacja została przekazana partnerskim gminom. Mieszkańcy mieli możliwość zapoznania się z opracowanym dokumentami i mogli za pośrednictwem formularza wznieść uwagi. Wpłynęło 9 formularzy. Wszystkie uwagi zostały uwzględnione. (zał. </w:t>
            </w:r>
            <w:proofErr w:type="spellStart"/>
            <w:r w:rsidRPr="00D74232">
              <w:rPr>
                <w:rFonts w:ascii="Calibri" w:hAnsi="Calibri" w:cs="Calibri"/>
              </w:rPr>
              <w:t>screen</w:t>
            </w:r>
            <w:proofErr w:type="spellEnd"/>
            <w:r w:rsidRPr="00D74232">
              <w:rPr>
                <w:rFonts w:ascii="Calibri" w:hAnsi="Calibri" w:cs="Calibri"/>
              </w:rPr>
              <w:t xml:space="preserve"> ze strony., formularze uwag).</w:t>
            </w:r>
          </w:p>
        </w:tc>
      </w:tr>
      <w:tr w:rsidR="00143A73" w:rsidRPr="00D74232" w14:paraId="224D64CB" w14:textId="77777777" w:rsidTr="00D74232">
        <w:tc>
          <w:tcPr>
            <w:tcW w:w="2503" w:type="dxa"/>
            <w:vMerge/>
          </w:tcPr>
          <w:p w14:paraId="22151FC2" w14:textId="77777777" w:rsidR="00143A73" w:rsidRPr="00D74232" w:rsidRDefault="00143A73" w:rsidP="00033EE2">
            <w:pPr>
              <w:shd w:val="clear" w:color="auto" w:fill="FFFFFF" w:themeFill="background1"/>
              <w:jc w:val="left"/>
              <w:rPr>
                <w:rFonts w:ascii="Calibri" w:hAnsi="Calibri" w:cs="Calibri"/>
              </w:rPr>
            </w:pPr>
          </w:p>
        </w:tc>
        <w:tc>
          <w:tcPr>
            <w:tcW w:w="2950" w:type="dxa"/>
            <w:vMerge/>
          </w:tcPr>
          <w:p w14:paraId="1F701F49" w14:textId="77777777" w:rsidR="00143A73" w:rsidRPr="00D74232" w:rsidRDefault="00143A73" w:rsidP="00033EE2">
            <w:pPr>
              <w:shd w:val="clear" w:color="auto" w:fill="FFFFFF" w:themeFill="background1"/>
              <w:jc w:val="left"/>
              <w:rPr>
                <w:rFonts w:ascii="Calibri" w:hAnsi="Calibri" w:cs="Calibri"/>
              </w:rPr>
            </w:pPr>
          </w:p>
        </w:tc>
        <w:tc>
          <w:tcPr>
            <w:tcW w:w="3224" w:type="dxa"/>
            <w:shd w:val="clear" w:color="auto" w:fill="auto"/>
          </w:tcPr>
          <w:p w14:paraId="2968546E" w14:textId="77777777" w:rsidR="00143A73" w:rsidRPr="00D74232" w:rsidRDefault="00143A73" w:rsidP="00033EE2">
            <w:pPr>
              <w:shd w:val="clear" w:color="auto" w:fill="FFFFFF" w:themeFill="background1"/>
              <w:jc w:val="left"/>
              <w:rPr>
                <w:rFonts w:ascii="Calibri" w:hAnsi="Calibri" w:cs="Calibri"/>
              </w:rPr>
            </w:pPr>
            <w:r w:rsidRPr="00D74232">
              <w:rPr>
                <w:rFonts w:ascii="Calibri" w:hAnsi="Calibri" w:cs="Calibri"/>
              </w:rPr>
              <w:t>Liczba uczestników:</w:t>
            </w:r>
            <w:r w:rsidR="00BD2CC8" w:rsidRPr="00D74232">
              <w:rPr>
                <w:rFonts w:ascii="Calibri" w:hAnsi="Calibri" w:cs="Calibri"/>
              </w:rPr>
              <w:t xml:space="preserve"> 9</w:t>
            </w:r>
          </w:p>
          <w:p w14:paraId="58C73902" w14:textId="77777777" w:rsidR="00FD522F" w:rsidRPr="00D74232" w:rsidRDefault="00FD522F" w:rsidP="00033EE2">
            <w:pPr>
              <w:shd w:val="clear" w:color="auto" w:fill="FFFFFF" w:themeFill="background1"/>
              <w:jc w:val="left"/>
              <w:rPr>
                <w:rFonts w:ascii="Calibri" w:hAnsi="Calibri" w:cs="Calibri"/>
              </w:rPr>
            </w:pPr>
          </w:p>
          <w:p w14:paraId="525A3005" w14:textId="71492D83" w:rsidR="00FD522F" w:rsidRPr="00D74232" w:rsidRDefault="00FD522F" w:rsidP="00033EE2">
            <w:pPr>
              <w:shd w:val="clear" w:color="auto" w:fill="FFFFFF" w:themeFill="background1"/>
              <w:jc w:val="left"/>
              <w:rPr>
                <w:rFonts w:ascii="Calibri" w:hAnsi="Calibri" w:cs="Calibri"/>
              </w:rPr>
            </w:pPr>
            <w:r w:rsidRPr="00D74232">
              <w:rPr>
                <w:rFonts w:ascii="Calibri" w:hAnsi="Calibri" w:cs="Calibri"/>
              </w:rPr>
              <w:t>Termin składania uwag:</w:t>
            </w:r>
          </w:p>
          <w:p w14:paraId="2B6CE3C6" w14:textId="342AAE8C" w:rsidR="00BD2CC8" w:rsidRPr="00D74232" w:rsidRDefault="00FD522F" w:rsidP="00033EE2">
            <w:pPr>
              <w:shd w:val="clear" w:color="auto" w:fill="FFFFFF" w:themeFill="background1"/>
              <w:jc w:val="left"/>
              <w:rPr>
                <w:rFonts w:ascii="Calibri" w:hAnsi="Calibri" w:cs="Calibri"/>
              </w:rPr>
            </w:pPr>
            <w:r w:rsidRPr="00D74232">
              <w:rPr>
                <w:rFonts w:ascii="Calibri" w:hAnsi="Calibri" w:cs="Calibri"/>
              </w:rPr>
              <w:t>10.05.2023 – 24.05.2023</w:t>
            </w:r>
          </w:p>
        </w:tc>
        <w:tc>
          <w:tcPr>
            <w:tcW w:w="5317" w:type="dxa"/>
            <w:vMerge/>
          </w:tcPr>
          <w:p w14:paraId="0B6AFBE0" w14:textId="77777777" w:rsidR="00143A73" w:rsidRPr="00D74232" w:rsidRDefault="00143A73" w:rsidP="00033EE2">
            <w:pPr>
              <w:shd w:val="clear" w:color="auto" w:fill="FFFFFF" w:themeFill="background1"/>
              <w:rPr>
                <w:rFonts w:ascii="Calibri" w:hAnsi="Calibri" w:cs="Calibri"/>
              </w:rPr>
            </w:pPr>
          </w:p>
        </w:tc>
      </w:tr>
      <w:tr w:rsidR="00143A73" w:rsidRPr="00D74232" w14:paraId="4005C5A1" w14:textId="77777777" w:rsidTr="00D74232">
        <w:tc>
          <w:tcPr>
            <w:tcW w:w="2503" w:type="dxa"/>
            <w:vMerge/>
          </w:tcPr>
          <w:p w14:paraId="0E207DDD" w14:textId="77777777" w:rsidR="00143A73" w:rsidRPr="00D74232" w:rsidRDefault="00143A73" w:rsidP="00033EE2">
            <w:pPr>
              <w:shd w:val="clear" w:color="auto" w:fill="FFFFFF" w:themeFill="background1"/>
              <w:jc w:val="left"/>
              <w:rPr>
                <w:rFonts w:ascii="Calibri" w:hAnsi="Calibri" w:cs="Calibri"/>
              </w:rPr>
            </w:pPr>
          </w:p>
        </w:tc>
        <w:tc>
          <w:tcPr>
            <w:tcW w:w="2950" w:type="dxa"/>
            <w:vMerge w:val="restart"/>
          </w:tcPr>
          <w:p w14:paraId="7D345550" w14:textId="77777777" w:rsidR="00143A73" w:rsidRPr="00D74232" w:rsidRDefault="00BD2CC8" w:rsidP="00033EE2">
            <w:pPr>
              <w:shd w:val="clear" w:color="auto" w:fill="FFFFFF" w:themeFill="background1"/>
              <w:jc w:val="left"/>
              <w:rPr>
                <w:rFonts w:ascii="Calibri" w:hAnsi="Calibri" w:cs="Calibri"/>
              </w:rPr>
            </w:pPr>
            <w:r w:rsidRPr="00D74232">
              <w:rPr>
                <w:rFonts w:ascii="Calibri" w:hAnsi="Calibri" w:cs="Calibri"/>
              </w:rPr>
              <w:t xml:space="preserve">Spotkanie konsultacyjne </w:t>
            </w:r>
          </w:p>
          <w:p w14:paraId="033B7D69" w14:textId="77777777" w:rsidR="00BD2CC8" w:rsidRPr="00D74232" w:rsidRDefault="00BD2CC8" w:rsidP="00033EE2">
            <w:pPr>
              <w:shd w:val="clear" w:color="auto" w:fill="FFFFFF" w:themeFill="background1"/>
              <w:jc w:val="left"/>
              <w:rPr>
                <w:rFonts w:ascii="Calibri" w:hAnsi="Calibri" w:cs="Calibri"/>
              </w:rPr>
            </w:pPr>
          </w:p>
          <w:p w14:paraId="0F895105" w14:textId="720A7B1B" w:rsidR="00BD2CC8" w:rsidRPr="00D74232" w:rsidRDefault="00BD2CC8" w:rsidP="00033EE2">
            <w:pPr>
              <w:shd w:val="clear" w:color="auto" w:fill="FFFFFF" w:themeFill="background1"/>
              <w:jc w:val="left"/>
              <w:rPr>
                <w:rFonts w:ascii="Calibri" w:hAnsi="Calibri" w:cs="Calibri"/>
                <w:u w:val="single"/>
              </w:rPr>
            </w:pPr>
            <w:r w:rsidRPr="00D74232">
              <w:rPr>
                <w:rFonts w:ascii="Calibri" w:hAnsi="Calibri" w:cs="Calibri"/>
                <w:u w:val="single"/>
              </w:rPr>
              <w:t xml:space="preserve">Kawiarenka obywatelska </w:t>
            </w:r>
          </w:p>
        </w:tc>
        <w:tc>
          <w:tcPr>
            <w:tcW w:w="3224" w:type="dxa"/>
            <w:shd w:val="clear" w:color="auto" w:fill="auto"/>
          </w:tcPr>
          <w:p w14:paraId="57DBC329" w14:textId="77777777" w:rsidR="00D74232" w:rsidRDefault="00D74232" w:rsidP="00033EE2">
            <w:pPr>
              <w:shd w:val="clear" w:color="auto" w:fill="FFFFFF" w:themeFill="background1"/>
              <w:jc w:val="left"/>
              <w:rPr>
                <w:rFonts w:ascii="Calibri" w:hAnsi="Calibri" w:cs="Calibri"/>
              </w:rPr>
            </w:pPr>
          </w:p>
          <w:p w14:paraId="61873FE2" w14:textId="1CAA99D2" w:rsidR="00143A73" w:rsidRDefault="00BD2CC8" w:rsidP="00033EE2">
            <w:pPr>
              <w:shd w:val="clear" w:color="auto" w:fill="FFFFFF" w:themeFill="background1"/>
              <w:jc w:val="left"/>
              <w:rPr>
                <w:rFonts w:ascii="Calibri" w:hAnsi="Calibri" w:cs="Calibri"/>
              </w:rPr>
            </w:pPr>
            <w:r w:rsidRPr="00D74232">
              <w:rPr>
                <w:rFonts w:ascii="Calibri" w:hAnsi="Calibri" w:cs="Calibri"/>
              </w:rPr>
              <w:t>Mieszkańcy, eksperci</w:t>
            </w:r>
          </w:p>
          <w:p w14:paraId="21F5D61B" w14:textId="260F5CBF" w:rsidR="00D74232" w:rsidRPr="00D74232" w:rsidRDefault="00D74232" w:rsidP="00033EE2">
            <w:pPr>
              <w:shd w:val="clear" w:color="auto" w:fill="FFFFFF" w:themeFill="background1"/>
              <w:jc w:val="left"/>
              <w:rPr>
                <w:rFonts w:ascii="Calibri" w:hAnsi="Calibri" w:cs="Calibri"/>
              </w:rPr>
            </w:pPr>
          </w:p>
        </w:tc>
        <w:tc>
          <w:tcPr>
            <w:tcW w:w="5317" w:type="dxa"/>
            <w:vMerge w:val="restart"/>
            <w:shd w:val="clear" w:color="auto" w:fill="FFFFFF" w:themeFill="background1"/>
          </w:tcPr>
          <w:p w14:paraId="6F238081" w14:textId="5DB86020" w:rsidR="00143A73" w:rsidRPr="00D74232" w:rsidRDefault="00BD2CC8" w:rsidP="00033EE2">
            <w:pPr>
              <w:shd w:val="clear" w:color="auto" w:fill="FFFFFF" w:themeFill="background1"/>
              <w:rPr>
                <w:rFonts w:ascii="Calibri" w:hAnsi="Calibri" w:cs="Calibri"/>
              </w:rPr>
            </w:pPr>
            <w:r w:rsidRPr="00D74232">
              <w:rPr>
                <w:rFonts w:ascii="Calibri" w:hAnsi="Calibri" w:cs="Calibri"/>
              </w:rPr>
              <w:t>W spotkaniu uczestniczyli członkowie Rady LGD, członkowie LGD oraz przedstawicieli mieszkańców w celu weryfikacji procedur i kryteriów. W spotkaniu udział wzięło 15 osób. Uczestnicy zostali podzieleni na dwie grupy, które analizowały kryteria pod kątem wyboru konkretnych operacji. Równocześnie, każda grupa otrzymała inne tematy. Sprawdzano, czy zaproponowane kryteria pozwolą na wybranie operacji, które będą pozwalały na realizację wskaźników oraz celów i przedsięwzięć. Stworzono też definicje kryteriów. Następnie grupy zmieniły miejsca i gospodarz stolika przedstawił zakres wypracowany przez poprzednią grupę. Uczestnicy drugiej grupy nanieśli swoje uwagi. W kolejnym etapie przeanalizowano zapisy procedur. W efekcie końcowym powstały kryteria wyboru operacji oraz procedur,</w:t>
            </w:r>
            <w:r w:rsidR="00FD522F" w:rsidRPr="00D74232">
              <w:rPr>
                <w:rFonts w:ascii="Calibri" w:hAnsi="Calibri" w:cs="Calibri"/>
              </w:rPr>
              <w:t xml:space="preserve"> które uwzględniały wniesione wcześniej uwagi </w:t>
            </w:r>
            <w:r w:rsidRPr="00D74232">
              <w:rPr>
                <w:rFonts w:ascii="Calibri" w:hAnsi="Calibri" w:cs="Calibri"/>
              </w:rPr>
              <w:t>(zał. lista obecności).</w:t>
            </w:r>
          </w:p>
        </w:tc>
      </w:tr>
      <w:tr w:rsidR="00CA7DA2" w:rsidRPr="00D74232" w14:paraId="52229241" w14:textId="77777777" w:rsidTr="000E2169">
        <w:trPr>
          <w:trHeight w:val="1084"/>
        </w:trPr>
        <w:tc>
          <w:tcPr>
            <w:tcW w:w="2503" w:type="dxa"/>
            <w:vMerge/>
          </w:tcPr>
          <w:p w14:paraId="387B9991" w14:textId="77777777" w:rsidR="00CA7DA2" w:rsidRPr="00D74232" w:rsidRDefault="00CA7DA2" w:rsidP="00033EE2">
            <w:pPr>
              <w:shd w:val="clear" w:color="auto" w:fill="FFFFFF" w:themeFill="background1"/>
              <w:jc w:val="left"/>
              <w:rPr>
                <w:rFonts w:ascii="Calibri" w:hAnsi="Calibri" w:cs="Calibri"/>
              </w:rPr>
            </w:pPr>
          </w:p>
        </w:tc>
        <w:tc>
          <w:tcPr>
            <w:tcW w:w="2950" w:type="dxa"/>
            <w:vMerge/>
          </w:tcPr>
          <w:p w14:paraId="78BF0E9D" w14:textId="77777777" w:rsidR="00CA7DA2" w:rsidRPr="00D74232" w:rsidRDefault="00CA7DA2" w:rsidP="00033EE2">
            <w:pPr>
              <w:shd w:val="clear" w:color="auto" w:fill="FFFFFF" w:themeFill="background1"/>
              <w:jc w:val="left"/>
              <w:rPr>
                <w:rFonts w:ascii="Calibri" w:hAnsi="Calibri" w:cs="Calibri"/>
              </w:rPr>
            </w:pPr>
          </w:p>
        </w:tc>
        <w:tc>
          <w:tcPr>
            <w:tcW w:w="3224" w:type="dxa"/>
            <w:shd w:val="clear" w:color="auto" w:fill="auto"/>
          </w:tcPr>
          <w:p w14:paraId="06BCA0C5" w14:textId="77777777" w:rsidR="00CA7DA2" w:rsidRPr="00D74232" w:rsidRDefault="00CA7DA2" w:rsidP="00033EE2">
            <w:pPr>
              <w:shd w:val="clear" w:color="auto" w:fill="FFFFFF" w:themeFill="background1"/>
              <w:jc w:val="left"/>
              <w:rPr>
                <w:rFonts w:ascii="Calibri" w:hAnsi="Calibri" w:cs="Calibri"/>
              </w:rPr>
            </w:pPr>
            <w:r w:rsidRPr="00D74232">
              <w:rPr>
                <w:rFonts w:ascii="Calibri" w:hAnsi="Calibri" w:cs="Calibri"/>
              </w:rPr>
              <w:t xml:space="preserve">Liczba uczestników: 15 osób </w:t>
            </w:r>
          </w:p>
          <w:p w14:paraId="64750EB8" w14:textId="77777777" w:rsidR="00CA7DA2" w:rsidRPr="00D74232" w:rsidRDefault="00CA7DA2" w:rsidP="00033EE2">
            <w:pPr>
              <w:shd w:val="clear" w:color="auto" w:fill="FFFFFF" w:themeFill="background1"/>
              <w:jc w:val="left"/>
              <w:rPr>
                <w:rFonts w:ascii="Calibri" w:hAnsi="Calibri" w:cs="Calibri"/>
              </w:rPr>
            </w:pPr>
          </w:p>
          <w:p w14:paraId="54A08D0D" w14:textId="1732E2CF" w:rsidR="00CA7DA2" w:rsidRPr="00D74232" w:rsidRDefault="00CA7DA2" w:rsidP="00033EE2">
            <w:pPr>
              <w:shd w:val="clear" w:color="auto" w:fill="FFFFFF" w:themeFill="background1"/>
              <w:jc w:val="left"/>
              <w:rPr>
                <w:rFonts w:ascii="Calibri" w:hAnsi="Calibri" w:cs="Calibri"/>
              </w:rPr>
            </w:pPr>
            <w:r w:rsidRPr="00D74232">
              <w:rPr>
                <w:rFonts w:ascii="Calibri" w:hAnsi="Calibri" w:cs="Calibri"/>
              </w:rPr>
              <w:t xml:space="preserve">Termin spotkania: 19.05.2023 r. </w:t>
            </w:r>
          </w:p>
        </w:tc>
        <w:tc>
          <w:tcPr>
            <w:tcW w:w="5317" w:type="dxa"/>
            <w:vMerge/>
            <w:shd w:val="clear" w:color="auto" w:fill="FFFFFF" w:themeFill="background1"/>
          </w:tcPr>
          <w:p w14:paraId="2E501AD8" w14:textId="77777777" w:rsidR="00CA7DA2" w:rsidRPr="00D74232" w:rsidRDefault="00CA7DA2" w:rsidP="00033EE2">
            <w:pPr>
              <w:shd w:val="clear" w:color="auto" w:fill="FFFFFF" w:themeFill="background1"/>
              <w:jc w:val="left"/>
              <w:rPr>
                <w:rFonts w:ascii="Calibri" w:hAnsi="Calibri" w:cs="Calibri"/>
              </w:rPr>
            </w:pPr>
          </w:p>
        </w:tc>
      </w:tr>
    </w:tbl>
    <w:p w14:paraId="1BF07087" w14:textId="77777777" w:rsidR="002000B4" w:rsidRPr="005C118F" w:rsidRDefault="002000B4" w:rsidP="00033EE2">
      <w:pPr>
        <w:shd w:val="clear" w:color="auto" w:fill="FFFFFF" w:themeFill="background1"/>
        <w:jc w:val="left"/>
        <w:rPr>
          <w:rFonts w:ascii="Calibri" w:hAnsi="Calibri" w:cs="Calibri"/>
        </w:rPr>
      </w:pPr>
    </w:p>
    <w:p w14:paraId="0DF714B3" w14:textId="77777777" w:rsidR="00427958" w:rsidRPr="00427958" w:rsidRDefault="00427958" w:rsidP="005C118F">
      <w:pPr>
        <w:spacing w:after="0"/>
        <w:rPr>
          <w:rFonts w:ascii="Calibri" w:eastAsia="Calibri" w:hAnsi="Calibri" w:cs="Calibri"/>
          <w:bCs/>
        </w:rPr>
      </w:pPr>
      <w:r w:rsidRPr="00427958">
        <w:rPr>
          <w:rFonts w:ascii="Calibri" w:eastAsia="Calibri" w:hAnsi="Calibri" w:cs="Calibri"/>
          <w:bCs/>
        </w:rPr>
        <w:t>Zidentyfikowane potrzeby i oczekiwane inwestycje – wyniki badań ankietowych i konsultacji społecznych</w:t>
      </w:r>
    </w:p>
    <w:p w14:paraId="5AE1BF1D" w14:textId="77777777" w:rsidR="00427958" w:rsidRPr="00427958" w:rsidRDefault="00427958" w:rsidP="00427958">
      <w:pPr>
        <w:spacing w:after="0"/>
        <w:ind w:firstLine="567"/>
        <w:rPr>
          <w:rFonts w:ascii="Calibri" w:eastAsia="Calibri" w:hAnsi="Calibri" w:cs="Calibri"/>
        </w:rPr>
      </w:pPr>
      <w:r w:rsidRPr="00427958">
        <w:rPr>
          <w:rFonts w:ascii="Calibri" w:eastAsia="Calibri" w:hAnsi="Calibri" w:cs="Calibri"/>
        </w:rPr>
        <w:t>Proces partycypacji społecznej, towarzyszący każdemu z etapów tworzenia niniejszej LSR, pozwolił spojrzeć na obszar LGD oczami jego mieszkańców oraz innych grup społecznych, bezpośrednio związanych z powiatem opolskim (np. przedsiębiorców). Dzięki zastosowaniu wielu różnorodnych metod partycypacyjnych udało się dokonać kompleksowej identyfikacji potencjałów i problemów (barier) obszaru LGD, a także zdiagnozować potrzeby i oczekiwania lokalnej społeczności dot. jego rozwoju. zostały wykorzystane przy sporządzaniu diagnozy, określenia celów, zasad monitorowania i ewaluacji oraz planu komunikacji.</w:t>
      </w:r>
    </w:p>
    <w:p w14:paraId="216DB333" w14:textId="77777777" w:rsidR="00427958" w:rsidRPr="00427958" w:rsidRDefault="00427958" w:rsidP="005C118F">
      <w:pPr>
        <w:spacing w:after="0"/>
        <w:rPr>
          <w:rFonts w:ascii="Calibri" w:eastAsia="Calibri" w:hAnsi="Calibri" w:cs="Calibri"/>
          <w:bCs/>
        </w:rPr>
      </w:pPr>
      <w:r w:rsidRPr="00427958">
        <w:rPr>
          <w:rFonts w:ascii="Calibri" w:eastAsia="Calibri" w:hAnsi="Calibri" w:cs="Calibri"/>
          <w:bCs/>
        </w:rPr>
        <w:lastRenderedPageBreak/>
        <w:t>Wynikami przeprowadzonej analizy wniosków z partycypacji społecznej są:</w:t>
      </w:r>
    </w:p>
    <w:p w14:paraId="08806214" w14:textId="77777777" w:rsidR="00427958" w:rsidRPr="00427958" w:rsidRDefault="00427958" w:rsidP="00427958">
      <w:pPr>
        <w:numPr>
          <w:ilvl w:val="0"/>
          <w:numId w:val="10"/>
        </w:numPr>
        <w:spacing w:after="0"/>
        <w:ind w:left="567"/>
        <w:contextualSpacing/>
        <w:rPr>
          <w:rFonts w:ascii="Calibri" w:eastAsia="Calibri" w:hAnsi="Calibri" w:cs="Calibri"/>
          <w:bCs/>
        </w:rPr>
      </w:pPr>
      <w:r w:rsidRPr="00427958">
        <w:rPr>
          <w:rFonts w:ascii="Calibri" w:eastAsia="Calibri" w:hAnsi="Calibri" w:cs="Calibri"/>
          <w:bCs/>
        </w:rPr>
        <w:t>potwierdzenie występowania na obszarze LGD grup osób w niekorzystnej sytuacji – sądząc po potrzebach społeczności lokalnej będą to: seniorzy, młodzież do 25 r.ż. oraz osoby z niepełnosprawnościami.</w:t>
      </w:r>
    </w:p>
    <w:p w14:paraId="403F55BC" w14:textId="77777777" w:rsidR="00427958" w:rsidRPr="00427958" w:rsidRDefault="00427958" w:rsidP="00427958">
      <w:pPr>
        <w:numPr>
          <w:ilvl w:val="0"/>
          <w:numId w:val="10"/>
        </w:numPr>
        <w:spacing w:after="0"/>
        <w:ind w:left="567"/>
        <w:contextualSpacing/>
        <w:rPr>
          <w:rFonts w:ascii="Calibri" w:eastAsia="Calibri" w:hAnsi="Calibri" w:cs="Calibri"/>
          <w:bCs/>
        </w:rPr>
      </w:pPr>
      <w:r w:rsidRPr="00427958">
        <w:rPr>
          <w:rFonts w:ascii="Calibri" w:eastAsia="Calibri" w:hAnsi="Calibri" w:cs="Calibri"/>
        </w:rPr>
        <w:t>dookreślenie zidentyfikowanych na etapie diagnozy grup docelowych strategii (kobiety, rolnicy prowadzący małe gospodarstwo rolne) i osób w niekorzystnej sytuacji (</w:t>
      </w:r>
      <w:r w:rsidRPr="00427958">
        <w:rPr>
          <w:rFonts w:ascii="Calibri" w:eastAsia="Calibri" w:hAnsi="Calibri" w:cs="Calibri"/>
          <w:bCs/>
        </w:rPr>
        <w:t>seniorzy, młodzież do 25 r.ż., osoby z niepełnosprawnościami);</w:t>
      </w:r>
    </w:p>
    <w:p w14:paraId="58C8D72D" w14:textId="77777777" w:rsidR="00427958" w:rsidRPr="00427958" w:rsidRDefault="00427958" w:rsidP="00427958">
      <w:pPr>
        <w:numPr>
          <w:ilvl w:val="0"/>
          <w:numId w:val="10"/>
        </w:numPr>
        <w:spacing w:after="120"/>
        <w:ind w:left="567"/>
        <w:contextualSpacing/>
        <w:rPr>
          <w:rFonts w:ascii="Calibri" w:eastAsia="Calibri" w:hAnsi="Calibri" w:cs="Calibri"/>
          <w:bCs/>
        </w:rPr>
      </w:pPr>
      <w:r w:rsidRPr="00427958">
        <w:rPr>
          <w:rFonts w:ascii="Calibri" w:eastAsia="Calibri" w:hAnsi="Calibri" w:cs="Calibri"/>
        </w:rPr>
        <w:t>ukierunkowanie i wstępne sformułowanie celów LSR, z uwzględnieniem potrzeb i oczekiwań lokalnej społeczności</w:t>
      </w:r>
      <w:r w:rsidRPr="00427958">
        <w:rPr>
          <w:rFonts w:ascii="Calibri" w:eastAsia="Calibri" w:hAnsi="Calibri" w:cs="Calibri"/>
          <w:bCs/>
        </w:rPr>
        <w:t xml:space="preserve"> oraz potencjałów i problemów obszaru LGD;</w:t>
      </w:r>
    </w:p>
    <w:p w14:paraId="2BF3B6EF" w14:textId="77777777" w:rsidR="00427958" w:rsidRPr="00427958" w:rsidRDefault="00427958" w:rsidP="00427958">
      <w:pPr>
        <w:numPr>
          <w:ilvl w:val="0"/>
          <w:numId w:val="10"/>
        </w:numPr>
        <w:spacing w:after="120"/>
        <w:ind w:left="567"/>
        <w:contextualSpacing/>
        <w:rPr>
          <w:rFonts w:ascii="Calibri" w:eastAsia="Calibri" w:hAnsi="Calibri" w:cs="Calibri"/>
          <w:bCs/>
        </w:rPr>
      </w:pPr>
      <w:r w:rsidRPr="00427958">
        <w:rPr>
          <w:rFonts w:ascii="Calibri" w:eastAsia="Calibri" w:hAnsi="Calibri" w:cs="Calibri"/>
        </w:rPr>
        <w:t>sformułowanie (w podziale na zaplanowane cele) wskaźników, realnych do osiągnięcia w procesie realizacji założeń LSR w ramach poszczególnych sektorów i obszarów;</w:t>
      </w:r>
    </w:p>
    <w:p w14:paraId="3FBDC3A5" w14:textId="77777777" w:rsidR="00427958" w:rsidRPr="00427958" w:rsidRDefault="00427958" w:rsidP="00427958">
      <w:pPr>
        <w:numPr>
          <w:ilvl w:val="0"/>
          <w:numId w:val="10"/>
        </w:numPr>
        <w:spacing w:after="0"/>
        <w:ind w:left="567"/>
        <w:contextualSpacing/>
        <w:rPr>
          <w:rFonts w:ascii="Calibri" w:eastAsia="Calibri" w:hAnsi="Calibri" w:cs="Calibri"/>
          <w:bCs/>
        </w:rPr>
      </w:pPr>
      <w:r w:rsidRPr="00427958">
        <w:rPr>
          <w:rFonts w:ascii="Calibri" w:eastAsia="Calibri" w:hAnsi="Calibri" w:cs="Calibri"/>
          <w:bCs/>
        </w:rPr>
        <w:t>najważniejsze wnioski pochodzące od uczestników procesu partycypacji, tj.:</w:t>
      </w:r>
    </w:p>
    <w:p w14:paraId="6E075C18" w14:textId="77777777" w:rsidR="00427958" w:rsidRPr="00427958" w:rsidRDefault="00427958" w:rsidP="005C118F">
      <w:pPr>
        <w:numPr>
          <w:ilvl w:val="0"/>
          <w:numId w:val="12"/>
        </w:numPr>
        <w:spacing w:after="0"/>
        <w:contextualSpacing/>
        <w:rPr>
          <w:rFonts w:ascii="Calibri" w:eastAsia="Calibri" w:hAnsi="Calibri" w:cs="Calibri"/>
          <w:bCs/>
        </w:rPr>
      </w:pPr>
      <w:r w:rsidRPr="00427958">
        <w:rPr>
          <w:rFonts w:ascii="Calibri" w:eastAsia="Calibri" w:hAnsi="Calibri" w:cs="Calibri"/>
          <w:bCs/>
        </w:rPr>
        <w:t>należy w proces aktywizacji włączyć przedsiębiorców i młodzież;</w:t>
      </w:r>
    </w:p>
    <w:p w14:paraId="2B64E5AD" w14:textId="77777777" w:rsidR="00427958" w:rsidRPr="00427958" w:rsidRDefault="00427958" w:rsidP="005C118F">
      <w:pPr>
        <w:numPr>
          <w:ilvl w:val="0"/>
          <w:numId w:val="12"/>
        </w:numPr>
        <w:spacing w:after="0"/>
        <w:contextualSpacing/>
        <w:rPr>
          <w:rFonts w:ascii="Calibri" w:eastAsia="Calibri" w:hAnsi="Calibri" w:cs="Calibri"/>
          <w:bCs/>
        </w:rPr>
      </w:pPr>
      <w:r w:rsidRPr="00427958">
        <w:rPr>
          <w:rFonts w:ascii="Calibri" w:eastAsia="Calibri" w:hAnsi="Calibri" w:cs="Calibri"/>
          <w:bCs/>
        </w:rPr>
        <w:t>należy wesprzeć działania sprzyjające rozwojowi przedsiębiorczości opartej o produkty lokalne;</w:t>
      </w:r>
    </w:p>
    <w:p w14:paraId="58CBF97C" w14:textId="77777777" w:rsidR="00427958" w:rsidRPr="00427958" w:rsidRDefault="00427958" w:rsidP="005C118F">
      <w:pPr>
        <w:numPr>
          <w:ilvl w:val="0"/>
          <w:numId w:val="12"/>
        </w:numPr>
        <w:spacing w:after="0"/>
        <w:contextualSpacing/>
        <w:rPr>
          <w:rFonts w:ascii="Calibri" w:eastAsia="Calibri" w:hAnsi="Calibri" w:cs="Calibri"/>
          <w:bCs/>
        </w:rPr>
      </w:pPr>
      <w:r w:rsidRPr="00427958">
        <w:rPr>
          <w:rFonts w:ascii="Calibri" w:eastAsia="Calibri" w:hAnsi="Calibri" w:cs="Calibri"/>
        </w:rPr>
        <w:t>należy rozwijać i promować postawy liderskie w społecznościach lokalnych zmierzających do utworzenia sieci lokalnego przywództwa i ogniw aktywizacji lokalnej;</w:t>
      </w:r>
    </w:p>
    <w:p w14:paraId="242EE982" w14:textId="77777777" w:rsidR="00427958" w:rsidRPr="00427958" w:rsidRDefault="00427958" w:rsidP="005C118F">
      <w:pPr>
        <w:numPr>
          <w:ilvl w:val="0"/>
          <w:numId w:val="12"/>
        </w:numPr>
        <w:spacing w:after="0"/>
        <w:contextualSpacing/>
        <w:rPr>
          <w:rFonts w:ascii="Calibri" w:eastAsia="Calibri" w:hAnsi="Calibri" w:cs="Calibri"/>
          <w:bCs/>
        </w:rPr>
      </w:pPr>
      <w:r w:rsidRPr="00427958">
        <w:rPr>
          <w:rFonts w:ascii="Calibri" w:eastAsia="Calibri" w:hAnsi="Calibri" w:cs="Calibri"/>
        </w:rPr>
        <w:t>należy nadal rozwijać wspierać różne formy życia kulturowego i społecznego na poziomie lokalnym poprzez organizację przedsięwzięć dotyczących ochrony dziedzictwa kulturowego;</w:t>
      </w:r>
    </w:p>
    <w:p w14:paraId="36C0E370" w14:textId="77777777" w:rsidR="00427958" w:rsidRPr="00427958" w:rsidRDefault="00427958" w:rsidP="005C118F">
      <w:pPr>
        <w:numPr>
          <w:ilvl w:val="0"/>
          <w:numId w:val="12"/>
        </w:numPr>
        <w:spacing w:after="0"/>
        <w:contextualSpacing/>
        <w:rPr>
          <w:rFonts w:ascii="Calibri" w:eastAsia="Calibri" w:hAnsi="Calibri" w:cs="Calibri"/>
          <w:bCs/>
        </w:rPr>
      </w:pPr>
      <w:r w:rsidRPr="00427958">
        <w:rPr>
          <w:rFonts w:ascii="Calibri" w:eastAsia="Calibri" w:hAnsi="Calibri" w:cs="Calibri"/>
          <w:bCs/>
        </w:rPr>
        <w:t>obszar LGD posiada cenne walory przyrodniczo-kulturowe, które obecnie nie są należycie wykorzystane, w związku z czym rodzi się konieczność prowadzenia działań na rzecz rozwoju branży turystycznej, przy jednoczesnym zachowaniu dbałości o lokalne zasoby;</w:t>
      </w:r>
    </w:p>
    <w:p w14:paraId="20E216E8" w14:textId="77777777" w:rsidR="00427958" w:rsidRPr="00427958" w:rsidRDefault="00427958" w:rsidP="005C118F">
      <w:pPr>
        <w:numPr>
          <w:ilvl w:val="0"/>
          <w:numId w:val="12"/>
        </w:numPr>
        <w:spacing w:after="0"/>
        <w:contextualSpacing/>
        <w:rPr>
          <w:rFonts w:ascii="Calibri" w:eastAsia="Calibri" w:hAnsi="Calibri" w:cs="Calibri"/>
          <w:bCs/>
        </w:rPr>
      </w:pPr>
      <w:r w:rsidRPr="00427958">
        <w:rPr>
          <w:rFonts w:ascii="Calibri" w:eastAsia="Calibri" w:hAnsi="Calibri" w:cs="Calibri"/>
        </w:rPr>
        <w:t>należy rozwijać działalność pozarolniczą ukierunkowaną na gospodarstwa agroturystyczne;</w:t>
      </w:r>
    </w:p>
    <w:p w14:paraId="1C95863E" w14:textId="77777777" w:rsidR="00427958" w:rsidRPr="00427958" w:rsidRDefault="00427958" w:rsidP="005C118F">
      <w:pPr>
        <w:numPr>
          <w:ilvl w:val="0"/>
          <w:numId w:val="12"/>
        </w:numPr>
        <w:spacing w:after="0"/>
        <w:contextualSpacing/>
        <w:rPr>
          <w:rFonts w:ascii="Calibri" w:eastAsia="Calibri" w:hAnsi="Calibri" w:cs="Calibri"/>
          <w:bCs/>
        </w:rPr>
      </w:pPr>
      <w:r w:rsidRPr="00427958">
        <w:rPr>
          <w:rFonts w:ascii="Calibri" w:eastAsia="Calibri" w:hAnsi="Calibri" w:cs="Calibri"/>
        </w:rPr>
        <w:t xml:space="preserve">niewystarczająca aktywność i integracja społeczna generują potrzebę wdrożenia projektów naprawczych w tym zakresie, tj. </w:t>
      </w:r>
      <w:r w:rsidRPr="00427958">
        <w:rPr>
          <w:rFonts w:ascii="Calibri" w:eastAsia="Calibri" w:hAnsi="Calibri" w:cs="Calibri"/>
          <w:shd w:val="clear" w:color="auto" w:fill="FFFFFF"/>
        </w:rPr>
        <w:t>rozwoju małej infrastruktury publicznej, służącej integracji i aktywności społecznej oraz</w:t>
      </w:r>
      <w:r w:rsidRPr="00427958">
        <w:rPr>
          <w:rFonts w:ascii="Calibri" w:eastAsia="Calibri" w:hAnsi="Calibri" w:cs="Calibri"/>
          <w:sz w:val="18"/>
          <w:szCs w:val="18"/>
          <w:shd w:val="clear" w:color="auto" w:fill="FFFFFF"/>
        </w:rPr>
        <w:t xml:space="preserve"> </w:t>
      </w:r>
      <w:r w:rsidRPr="00427958">
        <w:rPr>
          <w:rFonts w:ascii="Calibri" w:eastAsia="Calibri" w:hAnsi="Calibri" w:cs="Calibri"/>
        </w:rPr>
        <w:t>działań na rzecz integracji osób zagrożonych marginalizacją;</w:t>
      </w:r>
    </w:p>
    <w:p w14:paraId="2F4BC8B3" w14:textId="77777777" w:rsidR="00427958" w:rsidRPr="00427958" w:rsidRDefault="00427958" w:rsidP="005C118F">
      <w:pPr>
        <w:numPr>
          <w:ilvl w:val="0"/>
          <w:numId w:val="12"/>
        </w:numPr>
        <w:spacing w:after="0"/>
        <w:contextualSpacing/>
        <w:rPr>
          <w:rFonts w:ascii="Calibri" w:eastAsia="Calibri" w:hAnsi="Calibri" w:cs="Calibri"/>
          <w:bCs/>
        </w:rPr>
      </w:pPr>
      <w:r w:rsidRPr="00427958">
        <w:rPr>
          <w:rFonts w:ascii="Calibri" w:eastAsia="Calibri" w:hAnsi="Calibri" w:cs="Calibri"/>
          <w:bCs/>
        </w:rPr>
        <w:t>społeczność lokalna zauważa braki w infrastrukturze turystycznej, rekreacyjnej i spędzania czasu wolnego, wskazując na potrzebę jej rozwoju;</w:t>
      </w:r>
    </w:p>
    <w:p w14:paraId="095F3C25" w14:textId="77777777" w:rsidR="00427958" w:rsidRPr="00427958" w:rsidRDefault="00427958" w:rsidP="005C118F">
      <w:pPr>
        <w:numPr>
          <w:ilvl w:val="0"/>
          <w:numId w:val="12"/>
        </w:numPr>
        <w:spacing w:after="0"/>
        <w:contextualSpacing/>
        <w:rPr>
          <w:rFonts w:ascii="Calibri" w:eastAsia="Calibri" w:hAnsi="Calibri" w:cs="Calibri"/>
          <w:bCs/>
        </w:rPr>
      </w:pPr>
      <w:r w:rsidRPr="00427958">
        <w:rPr>
          <w:rFonts w:ascii="Calibri" w:eastAsia="Calibri" w:hAnsi="Calibri" w:cs="Calibri"/>
          <w:bCs/>
        </w:rPr>
        <w:t>społeczność lokalna zgłasza potrzebę podnoszenia kompetencji mieszkańców i pracowników obszaru LGD (w tym kompetencji cyfrowych), w związku z czym mile widziane będą działania miękkie w tym kierunku, np. szkolenia, kursy, warsztaty.</w:t>
      </w:r>
    </w:p>
    <w:p w14:paraId="0268EA74" w14:textId="77777777" w:rsidR="00427958" w:rsidRPr="005C118F" w:rsidRDefault="00427958" w:rsidP="00033EE2">
      <w:pPr>
        <w:shd w:val="clear" w:color="auto" w:fill="FFFFFF" w:themeFill="background1"/>
        <w:jc w:val="left"/>
        <w:rPr>
          <w:rFonts w:ascii="Calibri" w:hAnsi="Calibri" w:cs="Calibri"/>
        </w:rPr>
      </w:pPr>
    </w:p>
    <w:sectPr w:rsidR="00427958" w:rsidRPr="005C118F" w:rsidSect="0038173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5429"/>
    <w:multiLevelType w:val="hybridMultilevel"/>
    <w:tmpl w:val="7C262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9D0E1B"/>
    <w:multiLevelType w:val="hybridMultilevel"/>
    <w:tmpl w:val="8B6E6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5C277B"/>
    <w:multiLevelType w:val="hybridMultilevel"/>
    <w:tmpl w:val="BCAE14BA"/>
    <w:lvl w:ilvl="0" w:tplc="14AA090E">
      <w:start w:val="1"/>
      <w:numFmt w:val="bullet"/>
      <w:lvlText w:val=""/>
      <w:lvlJc w:val="left"/>
      <w:pPr>
        <w:ind w:left="1080" w:hanging="360"/>
      </w:pPr>
      <w:rPr>
        <w:rFonts w:ascii="Symbol" w:hAnsi="Symbol" w:hint="default"/>
        <w:color w:val="3476B1" w:themeColor="accent1" w:themeShade="BF"/>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66E1440"/>
    <w:multiLevelType w:val="multilevel"/>
    <w:tmpl w:val="BF2C9906"/>
    <w:lvl w:ilvl="0">
      <w:start w:val="1"/>
      <w:numFmt w:val="decimal"/>
      <w:pStyle w:val="Nagwek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3CE61434"/>
    <w:multiLevelType w:val="hybridMultilevel"/>
    <w:tmpl w:val="85DE3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A51104"/>
    <w:multiLevelType w:val="hybridMultilevel"/>
    <w:tmpl w:val="030C4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E319FF"/>
    <w:multiLevelType w:val="hybridMultilevel"/>
    <w:tmpl w:val="9A8A3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61A23D8"/>
    <w:multiLevelType w:val="hybridMultilevel"/>
    <w:tmpl w:val="8AF42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6CE37A0"/>
    <w:multiLevelType w:val="hybridMultilevel"/>
    <w:tmpl w:val="2D161080"/>
    <w:lvl w:ilvl="0" w:tplc="FFFFFFFF">
      <w:start w:val="1"/>
      <w:numFmt w:val="bullet"/>
      <w:lvlText w:val=""/>
      <w:lvlJc w:val="left"/>
      <w:pPr>
        <w:ind w:left="1440" w:hanging="360"/>
      </w:pPr>
      <w:rPr>
        <w:rFonts w:ascii="Symbol" w:hAnsi="Symbol" w:hint="default"/>
        <w:color w:val="3476B1" w:themeColor="accent1" w:themeShade="BF"/>
      </w:rPr>
    </w:lvl>
    <w:lvl w:ilvl="1" w:tplc="0415000D">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66D30675"/>
    <w:multiLevelType w:val="hybridMultilevel"/>
    <w:tmpl w:val="AF96B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5A50467"/>
    <w:multiLevelType w:val="hybridMultilevel"/>
    <w:tmpl w:val="161C6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DC25EB"/>
    <w:multiLevelType w:val="hybridMultilevel"/>
    <w:tmpl w:val="8670FEB2"/>
    <w:lvl w:ilvl="0" w:tplc="0415000D">
      <w:start w:val="1"/>
      <w:numFmt w:val="bullet"/>
      <w:lvlText w:val=""/>
      <w:lvlJc w:val="left"/>
      <w:pPr>
        <w:ind w:left="1440" w:hanging="360"/>
      </w:pPr>
      <w:rPr>
        <w:rFonts w:ascii="Wingdings" w:hAnsi="Wingdings" w:hint="default"/>
        <w:color w:val="3476B1" w:themeColor="accent1" w:themeShade="BF"/>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982126728">
    <w:abstractNumId w:val="3"/>
  </w:num>
  <w:num w:numId="2" w16cid:durableId="1826968990">
    <w:abstractNumId w:val="1"/>
  </w:num>
  <w:num w:numId="3" w16cid:durableId="1456219366">
    <w:abstractNumId w:val="0"/>
  </w:num>
  <w:num w:numId="4" w16cid:durableId="325938957">
    <w:abstractNumId w:val="7"/>
  </w:num>
  <w:num w:numId="5" w16cid:durableId="737283311">
    <w:abstractNumId w:val="4"/>
  </w:num>
  <w:num w:numId="6" w16cid:durableId="1964261395">
    <w:abstractNumId w:val="5"/>
  </w:num>
  <w:num w:numId="7" w16cid:durableId="112133669">
    <w:abstractNumId w:val="6"/>
  </w:num>
  <w:num w:numId="8" w16cid:durableId="1423573787">
    <w:abstractNumId w:val="9"/>
  </w:num>
  <w:num w:numId="9" w16cid:durableId="1456827525">
    <w:abstractNumId w:val="10"/>
  </w:num>
  <w:num w:numId="10" w16cid:durableId="530067992">
    <w:abstractNumId w:val="2"/>
  </w:num>
  <w:num w:numId="11" w16cid:durableId="1157456659">
    <w:abstractNumId w:val="8"/>
  </w:num>
  <w:num w:numId="12" w16cid:durableId="14907526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2D"/>
    <w:rsid w:val="00014D0C"/>
    <w:rsid w:val="00033EE2"/>
    <w:rsid w:val="000E6A41"/>
    <w:rsid w:val="0010211E"/>
    <w:rsid w:val="001308AD"/>
    <w:rsid w:val="0013167E"/>
    <w:rsid w:val="0013353B"/>
    <w:rsid w:val="00143A73"/>
    <w:rsid w:val="00154CCC"/>
    <w:rsid w:val="00156DA7"/>
    <w:rsid w:val="00193557"/>
    <w:rsid w:val="001E2C2D"/>
    <w:rsid w:val="002000B4"/>
    <w:rsid w:val="002417E0"/>
    <w:rsid w:val="00246E9A"/>
    <w:rsid w:val="00255F1F"/>
    <w:rsid w:val="002E3F27"/>
    <w:rsid w:val="003230AD"/>
    <w:rsid w:val="00332CB2"/>
    <w:rsid w:val="0038173D"/>
    <w:rsid w:val="003867F1"/>
    <w:rsid w:val="003C0B3B"/>
    <w:rsid w:val="003F7CDA"/>
    <w:rsid w:val="00404A4D"/>
    <w:rsid w:val="00424A9F"/>
    <w:rsid w:val="00427958"/>
    <w:rsid w:val="00452B7E"/>
    <w:rsid w:val="004557E3"/>
    <w:rsid w:val="004D0D8E"/>
    <w:rsid w:val="005109B5"/>
    <w:rsid w:val="00571969"/>
    <w:rsid w:val="00585B59"/>
    <w:rsid w:val="005C118F"/>
    <w:rsid w:val="005C629C"/>
    <w:rsid w:val="005E5A2D"/>
    <w:rsid w:val="006252CA"/>
    <w:rsid w:val="00677E89"/>
    <w:rsid w:val="006913AC"/>
    <w:rsid w:val="006C06E4"/>
    <w:rsid w:val="00736107"/>
    <w:rsid w:val="00740295"/>
    <w:rsid w:val="00780128"/>
    <w:rsid w:val="00787CB8"/>
    <w:rsid w:val="007D17BB"/>
    <w:rsid w:val="007D1CB2"/>
    <w:rsid w:val="007D34EC"/>
    <w:rsid w:val="008120E6"/>
    <w:rsid w:val="0082006E"/>
    <w:rsid w:val="00820E22"/>
    <w:rsid w:val="00840CE0"/>
    <w:rsid w:val="00847EB7"/>
    <w:rsid w:val="0088024B"/>
    <w:rsid w:val="008C6540"/>
    <w:rsid w:val="008F665A"/>
    <w:rsid w:val="009071F7"/>
    <w:rsid w:val="00933024"/>
    <w:rsid w:val="009426B8"/>
    <w:rsid w:val="009C1DC5"/>
    <w:rsid w:val="009C273F"/>
    <w:rsid w:val="009C546F"/>
    <w:rsid w:val="00A74D06"/>
    <w:rsid w:val="00A821E0"/>
    <w:rsid w:val="00AB381E"/>
    <w:rsid w:val="00B03721"/>
    <w:rsid w:val="00B06801"/>
    <w:rsid w:val="00B2271F"/>
    <w:rsid w:val="00B22ADD"/>
    <w:rsid w:val="00B22B40"/>
    <w:rsid w:val="00B51D0E"/>
    <w:rsid w:val="00B6079D"/>
    <w:rsid w:val="00B60ADD"/>
    <w:rsid w:val="00B818D4"/>
    <w:rsid w:val="00BD2CC8"/>
    <w:rsid w:val="00C21F5D"/>
    <w:rsid w:val="00C34FFE"/>
    <w:rsid w:val="00C357E4"/>
    <w:rsid w:val="00C434B3"/>
    <w:rsid w:val="00C85DAA"/>
    <w:rsid w:val="00CA7DA2"/>
    <w:rsid w:val="00CF6FF0"/>
    <w:rsid w:val="00D02BAF"/>
    <w:rsid w:val="00D0415E"/>
    <w:rsid w:val="00D1516E"/>
    <w:rsid w:val="00D17901"/>
    <w:rsid w:val="00D62752"/>
    <w:rsid w:val="00D74232"/>
    <w:rsid w:val="00DA144E"/>
    <w:rsid w:val="00DE19C1"/>
    <w:rsid w:val="00E13C2F"/>
    <w:rsid w:val="00EB28EF"/>
    <w:rsid w:val="00EE4A0E"/>
    <w:rsid w:val="00F161CE"/>
    <w:rsid w:val="00F57E5F"/>
    <w:rsid w:val="00F879ED"/>
    <w:rsid w:val="00F97FAD"/>
    <w:rsid w:val="00FB5347"/>
    <w:rsid w:val="00FB7F55"/>
    <w:rsid w:val="00FD14D8"/>
    <w:rsid w:val="00FD5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73C0"/>
  <w15:docId w15:val="{35319B45-A7BF-46E4-A6A9-B3D490C4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721"/>
    <w:pPr>
      <w:jc w:val="both"/>
    </w:pPr>
    <w:rPr>
      <w:rFonts w:ascii="Cambria" w:hAnsi="Cambria"/>
    </w:rPr>
  </w:style>
  <w:style w:type="paragraph" w:styleId="Nagwek1">
    <w:name w:val="heading 1"/>
    <w:basedOn w:val="Normalny"/>
    <w:next w:val="Normalny"/>
    <w:link w:val="Nagwek1Znak"/>
    <w:autoRedefine/>
    <w:uiPriority w:val="9"/>
    <w:qFormat/>
    <w:rsid w:val="00D62752"/>
    <w:pPr>
      <w:keepNext/>
      <w:keepLines/>
      <w:pageBreakBefore/>
      <w:numPr>
        <w:numId w:val="1"/>
      </w:numPr>
      <w:shd w:val="clear" w:color="auto" w:fill="D9D9D9" w:themeFill="background1" w:themeFillShade="D9"/>
      <w:spacing w:before="480" w:after="480" w:line="240" w:lineRule="auto"/>
      <w:outlineLvl w:val="0"/>
    </w:pPr>
    <w:rPr>
      <w:rFonts w:eastAsiaTheme="majorEastAsia" w:cstheme="majorBidi"/>
      <w:b/>
      <w:bCs/>
      <w:color w:val="2B5258" w:themeColor="accent5" w:themeShade="80"/>
      <w:sz w:val="26"/>
      <w:szCs w:val="28"/>
    </w:rPr>
  </w:style>
  <w:style w:type="paragraph" w:styleId="Nagwek2">
    <w:name w:val="heading 2"/>
    <w:basedOn w:val="Normalny"/>
    <w:next w:val="Normalny"/>
    <w:link w:val="Nagwek2Znak"/>
    <w:autoRedefine/>
    <w:uiPriority w:val="9"/>
    <w:unhideWhenUsed/>
    <w:qFormat/>
    <w:rsid w:val="00D62752"/>
    <w:pPr>
      <w:keepNext/>
      <w:keepLines/>
      <w:pBdr>
        <w:bottom w:val="single" w:sz="4" w:space="1" w:color="auto"/>
      </w:pBdr>
      <w:spacing w:before="320" w:after="120"/>
      <w:outlineLvl w:val="1"/>
    </w:pPr>
    <w:rPr>
      <w:rFonts w:eastAsiaTheme="majorEastAsia" w:cstheme="majorBidi"/>
      <w:b/>
      <w:bCs/>
      <w:color w:val="417A84" w:themeColor="accent5" w:themeShade="BF"/>
      <w:sz w:val="24"/>
      <w:szCs w:val="26"/>
    </w:rPr>
  </w:style>
  <w:style w:type="paragraph" w:styleId="Nagwek3">
    <w:name w:val="heading 3"/>
    <w:basedOn w:val="Normalny"/>
    <w:next w:val="Normalny"/>
    <w:link w:val="Nagwek3Znak"/>
    <w:autoRedefine/>
    <w:uiPriority w:val="9"/>
    <w:unhideWhenUsed/>
    <w:qFormat/>
    <w:rsid w:val="00D62752"/>
    <w:pPr>
      <w:keepNext/>
      <w:keepLines/>
      <w:spacing w:before="200" w:after="0"/>
      <w:outlineLvl w:val="2"/>
    </w:pPr>
    <w:rPr>
      <w:rFonts w:eastAsiaTheme="majorEastAsia" w:cstheme="majorBidi"/>
      <w:b/>
      <w:bCs/>
      <w:color w:val="A6A6A6" w:themeColor="background1" w:themeShade="A6"/>
    </w:rPr>
  </w:style>
  <w:style w:type="paragraph" w:styleId="Nagwek4">
    <w:name w:val="heading 4"/>
    <w:basedOn w:val="Normalny"/>
    <w:next w:val="Normalny"/>
    <w:link w:val="Nagwek4Znak"/>
    <w:uiPriority w:val="9"/>
    <w:unhideWhenUsed/>
    <w:qFormat/>
    <w:rsid w:val="00B03721"/>
    <w:pPr>
      <w:keepNext/>
      <w:keepLines/>
      <w:spacing w:before="320" w:after="120"/>
      <w:outlineLvl w:val="3"/>
    </w:pPr>
    <w:rPr>
      <w:rFonts w:eastAsiaTheme="majorEastAsia" w:cstheme="majorBidi"/>
      <w:b/>
      <w:bCs/>
      <w:i/>
      <w:iCs/>
      <w:color w:val="629DD1"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62752"/>
    <w:rPr>
      <w:rFonts w:ascii="Cambria" w:eastAsiaTheme="majorEastAsia" w:hAnsi="Cambria" w:cstheme="majorBidi"/>
      <w:b/>
      <w:bCs/>
      <w:color w:val="A6A6A6" w:themeColor="background1" w:themeShade="A6"/>
    </w:rPr>
  </w:style>
  <w:style w:type="character" w:customStyle="1" w:styleId="Nagwek4Znak">
    <w:name w:val="Nagłówek 4 Znak"/>
    <w:basedOn w:val="Domylnaczcionkaakapitu"/>
    <w:link w:val="Nagwek4"/>
    <w:uiPriority w:val="9"/>
    <w:rsid w:val="00B03721"/>
    <w:rPr>
      <w:rFonts w:ascii="Cambria" w:eastAsiaTheme="majorEastAsia" w:hAnsi="Cambria" w:cstheme="majorBidi"/>
      <w:b/>
      <w:bCs/>
      <w:i/>
      <w:iCs/>
      <w:color w:val="629DD1" w:themeColor="accent1"/>
    </w:rPr>
  </w:style>
  <w:style w:type="character" w:customStyle="1" w:styleId="Nagwek1Znak">
    <w:name w:val="Nagłówek 1 Znak"/>
    <w:basedOn w:val="Domylnaczcionkaakapitu"/>
    <w:link w:val="Nagwek1"/>
    <w:uiPriority w:val="9"/>
    <w:rsid w:val="00D62752"/>
    <w:rPr>
      <w:rFonts w:ascii="Cambria" w:eastAsiaTheme="majorEastAsia" w:hAnsi="Cambria" w:cstheme="majorBidi"/>
      <w:b/>
      <w:bCs/>
      <w:color w:val="2B5258" w:themeColor="accent5" w:themeShade="80"/>
      <w:sz w:val="26"/>
      <w:szCs w:val="28"/>
      <w:shd w:val="clear" w:color="auto" w:fill="D9D9D9" w:themeFill="background1" w:themeFillShade="D9"/>
    </w:rPr>
  </w:style>
  <w:style w:type="character" w:customStyle="1" w:styleId="Nagwek2Znak">
    <w:name w:val="Nagłówek 2 Znak"/>
    <w:basedOn w:val="Domylnaczcionkaakapitu"/>
    <w:link w:val="Nagwek2"/>
    <w:uiPriority w:val="9"/>
    <w:rsid w:val="00D62752"/>
    <w:rPr>
      <w:rFonts w:ascii="Cambria" w:eastAsiaTheme="majorEastAsia" w:hAnsi="Cambria" w:cstheme="majorBidi"/>
      <w:b/>
      <w:bCs/>
      <w:color w:val="417A84" w:themeColor="accent5" w:themeShade="BF"/>
      <w:sz w:val="24"/>
      <w:szCs w:val="26"/>
    </w:rPr>
  </w:style>
  <w:style w:type="paragraph" w:styleId="Legenda">
    <w:name w:val="caption"/>
    <w:basedOn w:val="Normalny"/>
    <w:next w:val="Normalny"/>
    <w:uiPriority w:val="35"/>
    <w:unhideWhenUsed/>
    <w:qFormat/>
    <w:rsid w:val="00B03721"/>
    <w:pPr>
      <w:spacing w:line="240" w:lineRule="auto"/>
    </w:pPr>
    <w:rPr>
      <w:b/>
      <w:bCs/>
      <w:color w:val="629DD1" w:themeColor="accent1"/>
      <w:sz w:val="18"/>
      <w:szCs w:val="18"/>
    </w:rPr>
  </w:style>
  <w:style w:type="character" w:styleId="Uwydatnienie">
    <w:name w:val="Emphasis"/>
    <w:basedOn w:val="Domylnaczcionkaakapitu"/>
    <w:uiPriority w:val="20"/>
    <w:qFormat/>
    <w:rsid w:val="00B03721"/>
    <w:rPr>
      <w:rFonts w:ascii="Cambria" w:hAnsi="Cambria"/>
      <w:b w:val="0"/>
      <w:i w:val="0"/>
      <w:iCs/>
      <w:sz w:val="18"/>
    </w:rPr>
  </w:style>
  <w:style w:type="paragraph" w:styleId="Bezodstpw">
    <w:name w:val="No Spacing"/>
    <w:link w:val="BezodstpwZnak"/>
    <w:uiPriority w:val="1"/>
    <w:qFormat/>
    <w:rsid w:val="00B0372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03721"/>
    <w:rPr>
      <w:rFonts w:eastAsiaTheme="minorEastAsia"/>
      <w:lang w:eastAsia="pl-PL"/>
    </w:rPr>
  </w:style>
  <w:style w:type="paragraph" w:styleId="Akapitzlist">
    <w:name w:val="List Paragraph"/>
    <w:aliases w:val="L1,Numerowanie,List Paragraph,Akapit normalny,Lista XXX,Akapit z listą5,T_SZ_List Paragraph,normalny tekst,Akapit z listą BS,Kolorowa lista — akcent 11"/>
    <w:basedOn w:val="Normalny"/>
    <w:link w:val="AkapitzlistZnak"/>
    <w:uiPriority w:val="34"/>
    <w:qFormat/>
    <w:rsid w:val="00B03721"/>
    <w:pPr>
      <w:ind w:left="720"/>
      <w:contextualSpacing/>
    </w:pPr>
  </w:style>
  <w:style w:type="character" w:customStyle="1" w:styleId="AkapitzlistZnak">
    <w:name w:val="Akapit z listą Znak"/>
    <w:aliases w:val="L1 Znak,Numerowanie Znak,List Paragraph Znak,Akapit normalny Znak,Lista XXX Znak,Akapit z listą5 Znak,T_SZ_List Paragraph Znak,normalny tekst Znak,Akapit z listą BS Znak,Kolorowa lista — akcent 11 Znak"/>
    <w:basedOn w:val="Domylnaczcionkaakapitu"/>
    <w:link w:val="Akapitzlist"/>
    <w:uiPriority w:val="34"/>
    <w:qFormat/>
    <w:locked/>
    <w:rsid w:val="00B03721"/>
    <w:rPr>
      <w:rFonts w:ascii="Cambria" w:hAnsi="Cambria"/>
    </w:rPr>
  </w:style>
  <w:style w:type="paragraph" w:styleId="Nagwekspisutreci">
    <w:name w:val="TOC Heading"/>
    <w:basedOn w:val="Nagwek1"/>
    <w:next w:val="Normalny"/>
    <w:uiPriority w:val="39"/>
    <w:unhideWhenUsed/>
    <w:qFormat/>
    <w:rsid w:val="00B03721"/>
    <w:pPr>
      <w:jc w:val="left"/>
      <w:outlineLvl w:val="9"/>
    </w:pPr>
    <w:rPr>
      <w:rFonts w:asciiTheme="majorHAnsi" w:hAnsiTheme="majorHAnsi"/>
      <w:color w:val="3476B1" w:themeColor="accent1" w:themeShade="BF"/>
      <w:sz w:val="28"/>
      <w:lang w:eastAsia="pl-PL"/>
    </w:rPr>
  </w:style>
  <w:style w:type="table" w:styleId="Tabela-Siatka">
    <w:name w:val="Table Grid"/>
    <w:basedOn w:val="Standardowy"/>
    <w:uiPriority w:val="59"/>
    <w:rsid w:val="00B81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55F1F"/>
    <w:rPr>
      <w:sz w:val="16"/>
      <w:szCs w:val="16"/>
    </w:rPr>
  </w:style>
  <w:style w:type="paragraph" w:styleId="Tekstkomentarza">
    <w:name w:val="annotation text"/>
    <w:basedOn w:val="Normalny"/>
    <w:link w:val="TekstkomentarzaZnak"/>
    <w:uiPriority w:val="99"/>
    <w:semiHidden/>
    <w:unhideWhenUsed/>
    <w:rsid w:val="00255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F1F"/>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255F1F"/>
    <w:rPr>
      <w:b/>
      <w:bCs/>
    </w:rPr>
  </w:style>
  <w:style w:type="character" w:customStyle="1" w:styleId="TematkomentarzaZnak">
    <w:name w:val="Temat komentarza Znak"/>
    <w:basedOn w:val="TekstkomentarzaZnak"/>
    <w:link w:val="Tematkomentarza"/>
    <w:uiPriority w:val="99"/>
    <w:semiHidden/>
    <w:rsid w:val="00255F1F"/>
    <w:rPr>
      <w:rFonts w:ascii="Cambria" w:hAnsi="Cambria"/>
      <w:b/>
      <w:bCs/>
      <w:sz w:val="20"/>
      <w:szCs w:val="20"/>
    </w:rPr>
  </w:style>
  <w:style w:type="paragraph" w:styleId="Tekstdymka">
    <w:name w:val="Balloon Text"/>
    <w:basedOn w:val="Normalny"/>
    <w:link w:val="TekstdymkaZnak"/>
    <w:uiPriority w:val="99"/>
    <w:semiHidden/>
    <w:unhideWhenUsed/>
    <w:rsid w:val="00255F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5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rny">
  <a:themeElements>
    <a:clrScheme name="Elementarny">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rny">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rny">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4175</Words>
  <Characters>25052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Użytkownik systemu Windows</cp:lastModifiedBy>
  <cp:revision>6</cp:revision>
  <cp:lastPrinted>2023-07-26T12:56:00Z</cp:lastPrinted>
  <dcterms:created xsi:type="dcterms:W3CDTF">2023-06-05T07:59:00Z</dcterms:created>
  <dcterms:modified xsi:type="dcterms:W3CDTF">2023-07-26T13:07:00Z</dcterms:modified>
</cp:coreProperties>
</file>